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B" w:rsidRPr="004339E9" w:rsidRDefault="00924DEB" w:rsidP="00924D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9E9">
        <w:rPr>
          <w:rFonts w:ascii="Times New Roman" w:hAnsi="Times New Roman" w:cs="Times New Roman"/>
          <w:sz w:val="24"/>
          <w:szCs w:val="24"/>
        </w:rPr>
        <w:t xml:space="preserve">УДК </w:t>
      </w:r>
    </w:p>
    <w:p w:rsidR="00924DEB" w:rsidRPr="004339E9" w:rsidRDefault="00924DEB" w:rsidP="004339E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339E9">
        <w:rPr>
          <w:rFonts w:ascii="Times New Roman" w:hAnsi="Times New Roman" w:cs="Times New Roman"/>
          <w:b/>
          <w:sz w:val="24"/>
          <w:szCs w:val="24"/>
        </w:rPr>
        <w:t xml:space="preserve">Название статьи на русском языке, оформление как в предложении </w:t>
      </w:r>
    </w:p>
    <w:p w:rsidR="00924DEB" w:rsidRPr="00924DEB" w:rsidRDefault="00924DEB" w:rsidP="00924D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4DEB">
        <w:rPr>
          <w:rFonts w:ascii="Times New Roman" w:hAnsi="Times New Roman" w:cs="Times New Roman"/>
          <w:i/>
          <w:sz w:val="20"/>
          <w:szCs w:val="20"/>
        </w:rPr>
        <w:t>Имя Отчество Фамилия</w:t>
      </w:r>
      <w:r w:rsidRPr="00924DE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DEB">
        <w:rPr>
          <w:rFonts w:ascii="Times New Roman" w:hAnsi="Times New Roman" w:cs="Times New Roman"/>
          <w:sz w:val="20"/>
          <w:szCs w:val="20"/>
        </w:rPr>
        <w:t xml:space="preserve">, </w:t>
      </w:r>
      <w:r w:rsidRPr="00924DEB">
        <w:rPr>
          <w:rFonts w:ascii="Times New Roman" w:hAnsi="Times New Roman" w:cs="Times New Roman"/>
          <w:i/>
          <w:sz w:val="20"/>
          <w:szCs w:val="20"/>
        </w:rPr>
        <w:t>Имя Отчество Фамилия</w:t>
      </w:r>
      <w:r w:rsidRPr="00924DE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24DEB" w:rsidRPr="00924DEB" w:rsidRDefault="00924DEB" w:rsidP="004339E9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924DE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DEB">
        <w:rPr>
          <w:rFonts w:ascii="Times New Roman" w:hAnsi="Times New Roman" w:cs="Times New Roman"/>
          <w:sz w:val="20"/>
          <w:szCs w:val="20"/>
        </w:rPr>
        <w:t xml:space="preserve"> наименование организации (в скобках полный адрес организации с почтовым индексом)</w:t>
      </w:r>
    </w:p>
    <w:p w:rsidR="00924DEB" w:rsidRPr="00924DEB" w:rsidRDefault="00924DEB" w:rsidP="00924DE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24DEB">
        <w:rPr>
          <w:rFonts w:ascii="Times New Roman" w:hAnsi="Times New Roman" w:cs="Times New Roman"/>
          <w:sz w:val="20"/>
          <w:szCs w:val="20"/>
        </w:rPr>
        <w:t>ученая степень, ученое звание, должность</w:t>
      </w:r>
    </w:p>
    <w:p w:rsidR="00924DEB" w:rsidRPr="00E51BB0" w:rsidRDefault="00924DEB" w:rsidP="00924DE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24DEB">
        <w:rPr>
          <w:rFonts w:ascii="Times New Roman" w:hAnsi="Times New Roman" w:cs="Times New Roman"/>
          <w:sz w:val="20"/>
          <w:szCs w:val="20"/>
        </w:rPr>
        <w:t xml:space="preserve">ORCID: https://orcid.org/000000. 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="00E51BB0"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E51BB0">
        <w:rPr>
          <w:rFonts w:ascii="Times New Roman" w:hAnsi="Times New Roman" w:cs="Times New Roman"/>
          <w:sz w:val="20"/>
          <w:szCs w:val="20"/>
          <w:lang w:val="en-US"/>
        </w:rPr>
        <w:t>ivanov@mail.ru</w:t>
      </w:r>
      <w:r w:rsidR="002155EF" w:rsidRPr="00E51BB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24DEB" w:rsidRPr="00924DEB" w:rsidRDefault="00924DEB" w:rsidP="00924D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4DE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24DEB">
        <w:rPr>
          <w:rFonts w:ascii="Times New Roman" w:hAnsi="Times New Roman" w:cs="Times New Roman"/>
          <w:sz w:val="20"/>
          <w:szCs w:val="20"/>
        </w:rPr>
        <w:t xml:space="preserve"> наименование организации (в скобках полный адрес организации с почтовым индексом)</w:t>
      </w:r>
    </w:p>
    <w:p w:rsidR="00924DEB" w:rsidRPr="00924DEB" w:rsidRDefault="00924DEB" w:rsidP="00924DE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24DEB">
        <w:rPr>
          <w:rFonts w:ascii="Times New Roman" w:hAnsi="Times New Roman" w:cs="Times New Roman"/>
          <w:sz w:val="20"/>
          <w:szCs w:val="20"/>
        </w:rPr>
        <w:t>ученая степень, ученое звание, должность</w:t>
      </w:r>
    </w:p>
    <w:p w:rsidR="00924DEB" w:rsidRPr="002E6A83" w:rsidRDefault="00924DEB" w:rsidP="00924DE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E6A83">
        <w:rPr>
          <w:rFonts w:ascii="Times New Roman" w:hAnsi="Times New Roman" w:cs="Times New Roman"/>
          <w:sz w:val="20"/>
          <w:szCs w:val="20"/>
          <w:lang w:val="en-US"/>
        </w:rPr>
        <w:t xml:space="preserve">ORCID: https://orcid.org/000000. </w:t>
      </w:r>
      <w:r w:rsidR="00E51BB0"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r w:rsidR="00E51BB0">
        <w:rPr>
          <w:rFonts w:ascii="Times New Roman" w:hAnsi="Times New Roman" w:cs="Times New Roman"/>
          <w:sz w:val="20"/>
          <w:szCs w:val="20"/>
          <w:lang w:val="en-US"/>
        </w:rPr>
        <w:t>ivanov@mail.ru</w:t>
      </w:r>
      <w:r w:rsidR="00E51BB0" w:rsidRPr="00E51BB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24DEB" w:rsidRPr="00924DEB" w:rsidRDefault="00924DEB" w:rsidP="004339E9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924DEB">
        <w:rPr>
          <w:rFonts w:ascii="Times New Roman" w:hAnsi="Times New Roman" w:cs="Times New Roman"/>
          <w:b/>
          <w:sz w:val="20"/>
          <w:szCs w:val="20"/>
        </w:rPr>
        <w:t>Аннотация</w:t>
      </w:r>
      <w:r w:rsidRPr="002E6A83">
        <w:rPr>
          <w:rFonts w:ascii="Times New Roman" w:hAnsi="Times New Roman" w:cs="Times New Roman"/>
          <w:sz w:val="20"/>
          <w:szCs w:val="20"/>
        </w:rPr>
        <w:t xml:space="preserve">. </w:t>
      </w:r>
      <w:r w:rsidRPr="00924DEB">
        <w:rPr>
          <w:rFonts w:ascii="Times New Roman" w:hAnsi="Times New Roman" w:cs="Times New Roman"/>
          <w:sz w:val="20"/>
          <w:szCs w:val="20"/>
        </w:rPr>
        <w:t>Напечатайте здесь аннотацию на русском языке без абзацев (</w:t>
      </w:r>
      <w:r w:rsidR="008B3509">
        <w:rPr>
          <w:rFonts w:ascii="Times New Roman" w:hAnsi="Times New Roman" w:cs="Times New Roman"/>
          <w:sz w:val="20"/>
          <w:szCs w:val="20"/>
        </w:rPr>
        <w:t>2</w:t>
      </w:r>
      <w:r w:rsidRPr="00924DEB">
        <w:rPr>
          <w:rFonts w:ascii="Times New Roman" w:hAnsi="Times New Roman" w:cs="Times New Roman"/>
          <w:sz w:val="20"/>
          <w:szCs w:val="20"/>
        </w:rPr>
        <w:t>00–</w:t>
      </w:r>
      <w:r w:rsidR="008B3509">
        <w:rPr>
          <w:rFonts w:ascii="Times New Roman" w:hAnsi="Times New Roman" w:cs="Times New Roman"/>
          <w:sz w:val="20"/>
          <w:szCs w:val="20"/>
        </w:rPr>
        <w:t>3</w:t>
      </w:r>
      <w:r w:rsidRPr="00924DEB">
        <w:rPr>
          <w:rFonts w:ascii="Times New Roman" w:hAnsi="Times New Roman" w:cs="Times New Roman"/>
          <w:sz w:val="20"/>
          <w:szCs w:val="20"/>
        </w:rPr>
        <w:t>00 слов). Аннотация на русском языке представляет собой краткое точное изложение содержания статьи, включающее основные фактические сведения и выводы описываемой работы, и рассчитана на самый широкий круг читателей. Аннотация должна быть четко структурированной и содержать следующие компоненты: Введение. Цели и задачи исследования. Материалы и методы. Результаты. Выводы.</w:t>
      </w:r>
    </w:p>
    <w:p w:rsidR="00924DEB" w:rsidRPr="00924DEB" w:rsidRDefault="00924DEB" w:rsidP="00924D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4DEB">
        <w:rPr>
          <w:rFonts w:ascii="Times New Roman" w:hAnsi="Times New Roman" w:cs="Times New Roman"/>
          <w:b/>
          <w:sz w:val="20"/>
          <w:szCs w:val="20"/>
        </w:rPr>
        <w:t>Ключевые слова</w:t>
      </w:r>
      <w:r w:rsidRPr="00924DEB">
        <w:rPr>
          <w:rFonts w:ascii="Times New Roman" w:hAnsi="Times New Roman" w:cs="Times New Roman"/>
          <w:sz w:val="20"/>
          <w:szCs w:val="20"/>
        </w:rPr>
        <w:t>: напечатайте здесь список ключевых слов (7–15 единиц) на русском языке в именительном падеже через запятую</w:t>
      </w:r>
    </w:p>
    <w:p w:rsidR="00924DEB" w:rsidRPr="00924DEB" w:rsidRDefault="00924DEB" w:rsidP="00924D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4DEB">
        <w:rPr>
          <w:rFonts w:ascii="Times New Roman" w:hAnsi="Times New Roman" w:cs="Times New Roman"/>
          <w:b/>
          <w:sz w:val="20"/>
          <w:szCs w:val="20"/>
        </w:rPr>
        <w:t>Благодарность</w:t>
      </w:r>
      <w:r w:rsidRPr="00924DEB">
        <w:rPr>
          <w:rFonts w:ascii="Times New Roman" w:hAnsi="Times New Roman" w:cs="Times New Roman"/>
          <w:sz w:val="20"/>
          <w:szCs w:val="20"/>
        </w:rPr>
        <w:t>: Автор (авторы) выражают благодарность (по желанию) консультантам, к советам которых обращались</w:t>
      </w:r>
      <w:r w:rsidR="000F0CB4">
        <w:rPr>
          <w:rFonts w:ascii="Times New Roman" w:hAnsi="Times New Roman" w:cs="Times New Roman"/>
          <w:sz w:val="20"/>
          <w:szCs w:val="20"/>
        </w:rPr>
        <w:t xml:space="preserve"> </w:t>
      </w:r>
      <w:r w:rsidRPr="00924DEB">
        <w:rPr>
          <w:rFonts w:ascii="Times New Roman" w:hAnsi="Times New Roman" w:cs="Times New Roman"/>
          <w:sz w:val="20"/>
          <w:szCs w:val="20"/>
        </w:rPr>
        <w:t>при подготовк</w:t>
      </w:r>
      <w:r w:rsidR="002571DC" w:rsidRPr="00912ECD">
        <w:rPr>
          <w:rFonts w:ascii="Times New Roman" w:hAnsi="Times New Roman" w:cs="Times New Roman"/>
          <w:sz w:val="20"/>
          <w:szCs w:val="20"/>
        </w:rPr>
        <w:t>е</w:t>
      </w:r>
      <w:r w:rsidRPr="00924DEB">
        <w:rPr>
          <w:rFonts w:ascii="Times New Roman" w:hAnsi="Times New Roman" w:cs="Times New Roman"/>
          <w:sz w:val="20"/>
          <w:szCs w:val="20"/>
        </w:rPr>
        <w:t xml:space="preserve"> рукописи статей. Также здесь даются сведения о финансирующей данное исследование организации с указанием ее наименования, наименования проекта, номера проекта, номера </w:t>
      </w:r>
      <w:proofErr w:type="spellStart"/>
      <w:r w:rsidRPr="00924DEB">
        <w:rPr>
          <w:rFonts w:ascii="Times New Roman" w:hAnsi="Times New Roman" w:cs="Times New Roman"/>
          <w:sz w:val="20"/>
          <w:szCs w:val="20"/>
        </w:rPr>
        <w:t>госрегистрации</w:t>
      </w:r>
      <w:proofErr w:type="spellEnd"/>
      <w:r w:rsidRPr="00924DE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24DEB">
        <w:rPr>
          <w:rFonts w:ascii="Times New Roman" w:hAnsi="Times New Roman" w:cs="Times New Roman"/>
          <w:sz w:val="20"/>
          <w:szCs w:val="20"/>
        </w:rPr>
        <w:t>РосРИД</w:t>
      </w:r>
      <w:proofErr w:type="spellEnd"/>
      <w:r w:rsidRPr="00924DEB">
        <w:rPr>
          <w:rFonts w:ascii="Times New Roman" w:hAnsi="Times New Roman" w:cs="Times New Roman"/>
          <w:sz w:val="20"/>
          <w:szCs w:val="20"/>
        </w:rPr>
        <w:t>).</w:t>
      </w:r>
    </w:p>
    <w:p w:rsidR="00924DEB" w:rsidRPr="00667AF0" w:rsidRDefault="00924DEB" w:rsidP="00924DE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24DEB">
        <w:rPr>
          <w:rFonts w:ascii="Times New Roman" w:hAnsi="Times New Roman" w:cs="Times New Roman"/>
          <w:b/>
          <w:sz w:val="20"/>
          <w:szCs w:val="20"/>
        </w:rPr>
        <w:t>Для цитирования</w:t>
      </w:r>
      <w:r w:rsidRPr="00924DEB">
        <w:rPr>
          <w:rFonts w:ascii="Times New Roman" w:hAnsi="Times New Roman" w:cs="Times New Roman"/>
          <w:sz w:val="20"/>
          <w:szCs w:val="20"/>
        </w:rPr>
        <w:t xml:space="preserve">: Фамилия И. О. Название статьи. </w:t>
      </w:r>
      <w:r w:rsidRPr="008B3509">
        <w:rPr>
          <w:rFonts w:ascii="Times New Roman" w:hAnsi="Times New Roman" w:cs="Times New Roman"/>
          <w:sz w:val="20"/>
          <w:szCs w:val="20"/>
          <w:lang w:val="en-US"/>
        </w:rPr>
        <w:t>Oriental</w:t>
      </w:r>
      <w:r w:rsidRPr="00E51BB0">
        <w:rPr>
          <w:rFonts w:ascii="Times New Roman" w:hAnsi="Times New Roman" w:cs="Times New Roman"/>
          <w:sz w:val="20"/>
          <w:szCs w:val="20"/>
        </w:rPr>
        <w:t xml:space="preserve"> </w:t>
      </w:r>
      <w:r w:rsidRPr="008B3509">
        <w:rPr>
          <w:rFonts w:ascii="Times New Roman" w:hAnsi="Times New Roman" w:cs="Times New Roman"/>
          <w:sz w:val="20"/>
          <w:szCs w:val="20"/>
          <w:lang w:val="en-US"/>
        </w:rPr>
        <w:t>Studies</w:t>
      </w:r>
      <w:r w:rsidRPr="00E51BB0">
        <w:rPr>
          <w:rFonts w:ascii="Times New Roman" w:hAnsi="Times New Roman" w:cs="Times New Roman"/>
          <w:sz w:val="20"/>
          <w:szCs w:val="20"/>
        </w:rPr>
        <w:t xml:space="preserve">. </w:t>
      </w:r>
      <w:r w:rsidRPr="00924DEB">
        <w:rPr>
          <w:rFonts w:ascii="Times New Roman" w:hAnsi="Times New Roman" w:cs="Times New Roman"/>
          <w:sz w:val="20"/>
          <w:szCs w:val="20"/>
        </w:rPr>
        <w:t>год</w:t>
      </w:r>
      <w:r w:rsidRPr="00E51BB0">
        <w:rPr>
          <w:rFonts w:ascii="Times New Roman" w:hAnsi="Times New Roman" w:cs="Times New Roman"/>
          <w:sz w:val="20"/>
          <w:szCs w:val="20"/>
        </w:rPr>
        <w:t>;</w:t>
      </w:r>
      <w:r w:rsidR="002571DC" w:rsidRPr="00E51BB0">
        <w:rPr>
          <w:rFonts w:ascii="Times New Roman" w:hAnsi="Times New Roman" w:cs="Times New Roman"/>
          <w:sz w:val="20"/>
          <w:szCs w:val="20"/>
        </w:rPr>
        <w:t xml:space="preserve"> </w:t>
      </w:r>
      <w:r w:rsidRPr="00E51BB0">
        <w:rPr>
          <w:rFonts w:ascii="Times New Roman" w:hAnsi="Times New Roman" w:cs="Times New Roman"/>
          <w:sz w:val="20"/>
          <w:szCs w:val="20"/>
        </w:rPr>
        <w:t>(</w:t>
      </w:r>
      <w:r w:rsidR="00912ECD" w:rsidRPr="00971FFD">
        <w:rPr>
          <w:rFonts w:ascii="Times New Roman" w:hAnsi="Times New Roman"/>
          <w:sz w:val="20"/>
          <w:szCs w:val="20"/>
        </w:rPr>
        <w:t xml:space="preserve">предполагаемый </w:t>
      </w:r>
      <w:r w:rsidRPr="00924DEB">
        <w:rPr>
          <w:rFonts w:ascii="Times New Roman" w:hAnsi="Times New Roman" w:cs="Times New Roman"/>
          <w:sz w:val="20"/>
          <w:szCs w:val="20"/>
        </w:rPr>
        <w:t>номер</w:t>
      </w:r>
      <w:r w:rsidRPr="00E51BB0">
        <w:rPr>
          <w:rFonts w:ascii="Times New Roman" w:hAnsi="Times New Roman" w:cs="Times New Roman"/>
          <w:sz w:val="20"/>
          <w:szCs w:val="20"/>
        </w:rPr>
        <w:t xml:space="preserve">). </w:t>
      </w:r>
      <w:r w:rsidR="00667AF0" w:rsidRPr="00971FFD">
        <w:rPr>
          <w:rFonts w:ascii="Times New Roman" w:hAnsi="Times New Roman" w:cs="Times New Roman"/>
          <w:sz w:val="20"/>
          <w:szCs w:val="20"/>
          <w:lang w:val="en-US"/>
        </w:rPr>
        <w:t>DOI:</w:t>
      </w:r>
      <w:r w:rsidR="00667A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67AF0" w:rsidRPr="00971FFD">
        <w:rPr>
          <w:rFonts w:ascii="Times New Roman" w:hAnsi="Times New Roman"/>
          <w:color w:val="000000"/>
          <w:sz w:val="20"/>
          <w:szCs w:val="20"/>
          <w:lang w:val="en-US" w:eastAsia="ru-RU"/>
        </w:rPr>
        <w:t>10.22162/2619-0990</w:t>
      </w:r>
    </w:p>
    <w:p w:rsidR="00924DEB" w:rsidRPr="00971FFD" w:rsidRDefault="00924DEB" w:rsidP="00924D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24DEB" w:rsidRPr="00E51BB0" w:rsidRDefault="00924DEB" w:rsidP="00924D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1BB0">
        <w:rPr>
          <w:rFonts w:ascii="Times New Roman" w:hAnsi="Times New Roman" w:cs="Times New Roman"/>
          <w:sz w:val="24"/>
          <w:szCs w:val="24"/>
          <w:lang w:val="en-US"/>
        </w:rPr>
        <w:t xml:space="preserve">UDC </w:t>
      </w:r>
    </w:p>
    <w:p w:rsidR="00924DEB" w:rsidRPr="00E51BB0" w:rsidRDefault="005B070C" w:rsidP="004339E9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1BB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43341" w:rsidRPr="00E51BB0">
        <w:rPr>
          <w:rFonts w:ascii="Times New Roman" w:hAnsi="Times New Roman" w:cs="Times New Roman"/>
          <w:b/>
          <w:sz w:val="24"/>
          <w:szCs w:val="24"/>
          <w:lang w:val="en-US"/>
        </w:rPr>
        <w:t>n English-Language</w:t>
      </w:r>
      <w:r w:rsidRPr="00E51B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Title of the Article   –   Notional Words to Begin with </w:t>
      </w:r>
      <w:r w:rsidRPr="00E51BB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Capital Letters</w:t>
      </w:r>
      <w:r w:rsidRPr="00E51B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3341" w:rsidRPr="00E51B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51B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rest </w:t>
      </w:r>
      <w:r w:rsidR="00143341" w:rsidRPr="00E51BB0">
        <w:rPr>
          <w:rFonts w:ascii="Times New Roman" w:hAnsi="Times New Roman" w:cs="Times New Roman"/>
          <w:b/>
          <w:sz w:val="24"/>
          <w:szCs w:val="24"/>
          <w:lang w:val="en-US"/>
        </w:rPr>
        <w:t>– in lower-case letters)</w:t>
      </w:r>
    </w:p>
    <w:p w:rsidR="00143341" w:rsidRPr="00E51BB0" w:rsidRDefault="00143341" w:rsidP="00924DE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i/>
          <w:sz w:val="20"/>
          <w:szCs w:val="20"/>
          <w:lang w:val="en-US"/>
        </w:rPr>
        <w:t>First Name   Second (Patronymic) Name    Family Name</w:t>
      </w:r>
      <w:r w:rsidR="00924DEB" w:rsidRPr="00E51BB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924DEB"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</w:p>
    <w:p w:rsidR="00924DEB" w:rsidRPr="00E51BB0" w:rsidRDefault="00143341" w:rsidP="00924DE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i/>
          <w:sz w:val="20"/>
          <w:szCs w:val="20"/>
          <w:lang w:val="en-US"/>
        </w:rPr>
        <w:t>First Name   Second (Patronymic) Name    Family Name</w:t>
      </w:r>
      <w:r w:rsidRPr="00E51BB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924DEB" w:rsidRPr="00E51BB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</w:p>
    <w:p w:rsidR="00924DEB" w:rsidRPr="00E51BB0" w:rsidRDefault="00924DEB" w:rsidP="004339E9">
      <w:pPr>
        <w:spacing w:before="12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3341"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Institution Name 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143341" w:rsidRPr="00E51BB0">
        <w:rPr>
          <w:rFonts w:ascii="Times New Roman" w:hAnsi="Times New Roman" w:cs="Times New Roman"/>
          <w:sz w:val="20"/>
          <w:szCs w:val="20"/>
          <w:lang w:val="en-US"/>
        </w:rPr>
        <w:t>a full address of the institution and a postcode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924DEB" w:rsidRPr="00E51BB0" w:rsidRDefault="00143341" w:rsidP="00924DE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sz w:val="20"/>
          <w:szCs w:val="20"/>
          <w:lang w:val="en-US"/>
        </w:rPr>
        <w:t>Academic Degree</w:t>
      </w:r>
      <w:r w:rsidR="00924DEB"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>Academic Rank</w:t>
      </w:r>
      <w:r w:rsidR="00924DEB"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>Position Held</w:t>
      </w:r>
    </w:p>
    <w:p w:rsidR="00924DEB" w:rsidRPr="00E51BB0" w:rsidRDefault="00924DEB" w:rsidP="00924DE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ORCID: https://orcid.org/000000. </w:t>
      </w:r>
      <w:r w:rsidR="00E51BB0" w:rsidRPr="00E51BB0">
        <w:rPr>
          <w:rFonts w:ascii="Times New Roman" w:hAnsi="Times New Roman" w:cs="Times New Roman"/>
          <w:sz w:val="20"/>
          <w:szCs w:val="20"/>
          <w:lang w:val="en-US"/>
        </w:rPr>
        <w:t>E-mail: ivanov@mail.ru.</w:t>
      </w:r>
    </w:p>
    <w:p w:rsidR="00924DEB" w:rsidRPr="00E51BB0" w:rsidRDefault="00924DEB" w:rsidP="00924DE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F4E74" w:rsidRPr="00E51BB0">
        <w:rPr>
          <w:rFonts w:ascii="Times New Roman" w:hAnsi="Times New Roman" w:cs="Times New Roman"/>
          <w:sz w:val="20"/>
          <w:szCs w:val="20"/>
          <w:lang w:val="en-US"/>
        </w:rPr>
        <w:t>Institution Name (a full address of the institution and a postcode)</w:t>
      </w:r>
    </w:p>
    <w:p w:rsidR="00924DEB" w:rsidRPr="00E51BB0" w:rsidRDefault="000F4E74" w:rsidP="00924DE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sz w:val="20"/>
          <w:szCs w:val="20"/>
          <w:lang w:val="en-US"/>
        </w:rPr>
        <w:t>Academic Degree, Academic Rank, Position Held</w:t>
      </w:r>
    </w:p>
    <w:p w:rsidR="00924DEB" w:rsidRPr="00E51BB0" w:rsidRDefault="00924DEB" w:rsidP="00924DE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ORCID: https://orcid.org/000000. </w:t>
      </w:r>
      <w:r w:rsidR="00E51BB0" w:rsidRPr="00E51BB0">
        <w:rPr>
          <w:rFonts w:ascii="Times New Roman" w:hAnsi="Times New Roman" w:cs="Times New Roman"/>
          <w:sz w:val="20"/>
          <w:szCs w:val="20"/>
          <w:lang w:val="en-US"/>
        </w:rPr>
        <w:t>E-mail: ivanov@mail.ru.</w:t>
      </w:r>
    </w:p>
    <w:p w:rsidR="00924DEB" w:rsidRPr="00E51BB0" w:rsidRDefault="00924DEB" w:rsidP="004339E9">
      <w:pPr>
        <w:spacing w:before="24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>. Click here and insert your abstract text (300–500 word)</w:t>
      </w:r>
    </w:p>
    <w:p w:rsidR="00924DEB" w:rsidRPr="00E51BB0" w:rsidRDefault="00924DEB" w:rsidP="00924DE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b/>
          <w:sz w:val="20"/>
          <w:szCs w:val="20"/>
          <w:lang w:val="en-US"/>
        </w:rPr>
        <w:t>Keywords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>: Type your keywords (till 15 units) here, separated by comma</w:t>
      </w:r>
    </w:p>
    <w:p w:rsidR="00924DEB" w:rsidRPr="00E51BB0" w:rsidRDefault="00924DEB" w:rsidP="00E51BB0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51BB0">
        <w:rPr>
          <w:rFonts w:ascii="Times New Roman" w:hAnsi="Times New Roman" w:cs="Times New Roman"/>
          <w:b/>
          <w:sz w:val="20"/>
          <w:szCs w:val="20"/>
          <w:lang w:val="en-US"/>
        </w:rPr>
        <w:t>Acknowledgements</w:t>
      </w:r>
      <w:r w:rsidRPr="00E51BB0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6E0E78" w:rsidRPr="00E51B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E0E78" w:rsidRPr="00E51BB0">
        <w:rPr>
          <w:rFonts w:ascii="Times New Roman" w:hAnsi="Times New Roman" w:cs="Times New Roman"/>
          <w:lang w:val="en-US" w:eastAsia="it-IT"/>
        </w:rPr>
        <w:t xml:space="preserve">Insert paragraph text </w:t>
      </w:r>
      <w:r w:rsidR="006E0E78" w:rsidRPr="00E51BB0">
        <w:rPr>
          <w:rFonts w:ascii="Times New Roman" w:hAnsi="Times New Roman" w:cs="Times New Roman"/>
          <w:lang w:val="en-US"/>
        </w:rPr>
        <w:t>here</w:t>
      </w:r>
    </w:p>
    <w:p w:rsidR="0032194B" w:rsidRPr="00E51BB0" w:rsidRDefault="00924DEB" w:rsidP="00E51BB0">
      <w:pPr>
        <w:pStyle w:val="RefFormatHead"/>
        <w:spacing w:before="0"/>
        <w:rPr>
          <w:b w:val="0"/>
          <w:sz w:val="20"/>
          <w:szCs w:val="20"/>
          <w:lang w:val="ru-RU"/>
        </w:rPr>
      </w:pPr>
      <w:r w:rsidRPr="00E51BB0">
        <w:rPr>
          <w:rFonts w:ascii="Times New Roman" w:hAnsi="Times New Roman" w:cs="Times New Roman"/>
          <w:sz w:val="20"/>
          <w:szCs w:val="20"/>
        </w:rPr>
        <w:t>For citation:</w:t>
      </w:r>
      <w:r w:rsidR="00971FFD" w:rsidRPr="00E51BB0">
        <w:rPr>
          <w:sz w:val="20"/>
          <w:szCs w:val="20"/>
        </w:rPr>
        <w:t xml:space="preserve"> </w:t>
      </w:r>
      <w:r w:rsidR="0032194B" w:rsidRPr="00E51BB0">
        <w:rPr>
          <w:b w:val="0"/>
          <w:sz w:val="20"/>
          <w:szCs w:val="20"/>
        </w:rPr>
        <w:t>First</w:t>
      </w:r>
      <w:r w:rsidR="00912ECD" w:rsidRPr="00E51BB0">
        <w:rPr>
          <w:b w:val="0"/>
          <w:sz w:val="20"/>
          <w:szCs w:val="20"/>
        </w:rPr>
        <w:t xml:space="preserve"> </w:t>
      </w:r>
      <w:r w:rsidR="0032194B" w:rsidRPr="00E51BB0">
        <w:rPr>
          <w:b w:val="0"/>
          <w:sz w:val="20"/>
          <w:szCs w:val="20"/>
        </w:rPr>
        <w:t>Name Surname, First</w:t>
      </w:r>
      <w:r w:rsidR="00912ECD" w:rsidRPr="00E51BB0">
        <w:rPr>
          <w:b w:val="0"/>
          <w:sz w:val="20"/>
          <w:szCs w:val="20"/>
        </w:rPr>
        <w:t xml:space="preserve"> </w:t>
      </w:r>
      <w:r w:rsidR="0032194B" w:rsidRPr="00E51BB0">
        <w:rPr>
          <w:b w:val="0"/>
          <w:sz w:val="20"/>
          <w:szCs w:val="20"/>
        </w:rPr>
        <w:t>Name Surname and First</w:t>
      </w:r>
      <w:r w:rsidR="00912ECD" w:rsidRPr="00E51BB0">
        <w:rPr>
          <w:b w:val="0"/>
          <w:sz w:val="20"/>
          <w:szCs w:val="20"/>
        </w:rPr>
        <w:t xml:space="preserve"> </w:t>
      </w:r>
      <w:r w:rsidR="0032194B" w:rsidRPr="00E51BB0">
        <w:rPr>
          <w:b w:val="0"/>
          <w:sz w:val="20"/>
          <w:szCs w:val="20"/>
        </w:rPr>
        <w:t xml:space="preserve">Name Surname. </w:t>
      </w:r>
      <w:r w:rsidR="0032194B" w:rsidRPr="00E51BB0">
        <w:rPr>
          <w:b w:val="0"/>
          <w:bCs/>
          <w:sz w:val="20"/>
          <w:szCs w:val="20"/>
        </w:rPr>
        <w:t xml:space="preserve">Insert Your Title Here: Insert Subtitle </w:t>
      </w:r>
      <w:proofErr w:type="spellStart"/>
      <w:r w:rsidR="0032194B" w:rsidRPr="00E51BB0">
        <w:rPr>
          <w:b w:val="0"/>
          <w:bCs/>
          <w:sz w:val="20"/>
          <w:szCs w:val="20"/>
        </w:rPr>
        <w:t>Here.</w:t>
      </w:r>
      <w:proofErr w:type="spellEnd"/>
      <w:r w:rsidR="0032194B" w:rsidRPr="00E51BB0">
        <w:rPr>
          <w:b w:val="0"/>
          <w:bCs/>
          <w:sz w:val="20"/>
          <w:szCs w:val="20"/>
        </w:rPr>
        <w:t xml:space="preserve"> </w:t>
      </w:r>
      <w:r w:rsidR="00971FFD" w:rsidRPr="00E51BB0">
        <w:rPr>
          <w:rFonts w:ascii="Times New Roman" w:hAnsi="Times New Roman"/>
          <w:b w:val="0"/>
          <w:sz w:val="20"/>
          <w:szCs w:val="20"/>
        </w:rPr>
        <w:t xml:space="preserve">Oriental Studies. </w:t>
      </w:r>
      <w:proofErr w:type="spellStart"/>
      <w:proofErr w:type="gramStart"/>
      <w:r w:rsidR="00971FFD" w:rsidRPr="00E51BB0">
        <w:rPr>
          <w:rFonts w:ascii="Times New Roman" w:hAnsi="Times New Roman"/>
          <w:b w:val="0"/>
          <w:sz w:val="20"/>
          <w:szCs w:val="20"/>
        </w:rPr>
        <w:t>год</w:t>
      </w:r>
      <w:proofErr w:type="spellEnd"/>
      <w:proofErr w:type="gramEnd"/>
      <w:r w:rsidR="00971FFD" w:rsidRPr="00E51BB0">
        <w:rPr>
          <w:rFonts w:ascii="Times New Roman" w:hAnsi="Times New Roman"/>
          <w:b w:val="0"/>
          <w:sz w:val="20"/>
          <w:szCs w:val="20"/>
        </w:rPr>
        <w:t>; (</w:t>
      </w:r>
      <w:proofErr w:type="spellStart"/>
      <w:r w:rsidR="00971FFD" w:rsidRPr="00E51BB0">
        <w:rPr>
          <w:rFonts w:ascii="Times New Roman" w:hAnsi="Times New Roman"/>
          <w:b w:val="0"/>
          <w:sz w:val="20"/>
          <w:szCs w:val="20"/>
        </w:rPr>
        <w:t>предполагаемый</w:t>
      </w:r>
      <w:proofErr w:type="spellEnd"/>
      <w:r w:rsidR="00971FFD" w:rsidRPr="00E51BB0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971FFD" w:rsidRPr="00E51BB0">
        <w:rPr>
          <w:rFonts w:ascii="Times New Roman" w:hAnsi="Times New Roman"/>
          <w:b w:val="0"/>
          <w:sz w:val="20"/>
          <w:szCs w:val="20"/>
        </w:rPr>
        <w:t>номер</w:t>
      </w:r>
      <w:proofErr w:type="spellEnd"/>
      <w:r w:rsidR="00971FFD" w:rsidRPr="00E51BB0">
        <w:rPr>
          <w:rFonts w:ascii="Times New Roman" w:hAnsi="Times New Roman"/>
          <w:b w:val="0"/>
          <w:sz w:val="20"/>
          <w:szCs w:val="20"/>
        </w:rPr>
        <w:t>). DOI</w:t>
      </w:r>
      <w:r w:rsidR="00971FFD" w:rsidRPr="00E51BB0">
        <w:rPr>
          <w:rFonts w:ascii="Times New Roman" w:hAnsi="Times New Roman"/>
          <w:b w:val="0"/>
          <w:sz w:val="20"/>
          <w:szCs w:val="20"/>
          <w:lang w:val="ru-RU"/>
        </w:rPr>
        <w:t xml:space="preserve">: </w:t>
      </w:r>
      <w:r w:rsidR="00971FFD" w:rsidRPr="00E51BB0">
        <w:rPr>
          <w:rFonts w:ascii="Times New Roman" w:hAnsi="Times New Roman"/>
          <w:b w:val="0"/>
          <w:sz w:val="20"/>
          <w:szCs w:val="20"/>
          <w:lang w:val="ru-RU" w:eastAsia="ru-RU"/>
        </w:rPr>
        <w:t>10.22162/2619-0990</w:t>
      </w:r>
    </w:p>
    <w:p w:rsidR="00924DEB" w:rsidRPr="00E51BB0" w:rsidRDefault="00924DEB" w:rsidP="00924D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F4E74" w:rsidRPr="00E51BB0" w:rsidRDefault="000F4E74" w:rsidP="00924D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4DEB" w:rsidRPr="00E51BB0" w:rsidRDefault="00924DEB" w:rsidP="0057074F">
      <w:pPr>
        <w:spacing w:before="120"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B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24DEB" w:rsidRPr="003651D9" w:rsidRDefault="00924DEB" w:rsidP="005707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t>Вводная</w:t>
      </w:r>
      <w:r w:rsidRPr="008B3509">
        <w:rPr>
          <w:rFonts w:ascii="Times New Roman" w:hAnsi="Times New Roman" w:cs="Times New Roman"/>
          <w:sz w:val="24"/>
          <w:szCs w:val="24"/>
        </w:rPr>
        <w:t xml:space="preserve"> </w:t>
      </w:r>
      <w:r w:rsidRPr="003651D9">
        <w:rPr>
          <w:rFonts w:ascii="Times New Roman" w:hAnsi="Times New Roman" w:cs="Times New Roman"/>
          <w:sz w:val="24"/>
          <w:szCs w:val="24"/>
        </w:rPr>
        <w:t>часть</w:t>
      </w:r>
      <w:r w:rsidRPr="008B3509">
        <w:rPr>
          <w:rFonts w:ascii="Times New Roman" w:hAnsi="Times New Roman" w:cs="Times New Roman"/>
          <w:sz w:val="24"/>
          <w:szCs w:val="24"/>
        </w:rPr>
        <w:t xml:space="preserve">. </w:t>
      </w:r>
      <w:r w:rsidRPr="003651D9">
        <w:rPr>
          <w:rFonts w:ascii="Times New Roman" w:hAnsi="Times New Roman" w:cs="Times New Roman"/>
          <w:sz w:val="24"/>
          <w:szCs w:val="24"/>
        </w:rPr>
        <w:t>Краткое описание отражени</w:t>
      </w:r>
      <w:r w:rsidR="002571DC" w:rsidRPr="003651D9">
        <w:rPr>
          <w:rFonts w:ascii="Times New Roman" w:hAnsi="Times New Roman" w:cs="Times New Roman"/>
          <w:sz w:val="24"/>
          <w:szCs w:val="24"/>
        </w:rPr>
        <w:t>я тематики исследования в науке</w:t>
      </w:r>
      <w:r w:rsidRPr="003651D9">
        <w:rPr>
          <w:rFonts w:ascii="Times New Roman" w:hAnsi="Times New Roman" w:cs="Times New Roman"/>
          <w:sz w:val="24"/>
          <w:szCs w:val="24"/>
        </w:rPr>
        <w:t xml:space="preserve"> и обоснование необходимости проведения данного исследования. Цель исследования</w:t>
      </w:r>
      <w:r w:rsidR="002571DC" w:rsidRPr="003651D9">
        <w:rPr>
          <w:rFonts w:ascii="Times New Roman" w:hAnsi="Times New Roman" w:cs="Times New Roman"/>
          <w:sz w:val="24"/>
          <w:szCs w:val="24"/>
        </w:rPr>
        <w:t>.</w:t>
      </w:r>
    </w:p>
    <w:p w:rsidR="00924DEB" w:rsidRPr="003651D9" w:rsidRDefault="00924DEB" w:rsidP="005707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lastRenderedPageBreak/>
        <w:t xml:space="preserve">Текст статьи набирается в текстовом редакторе </w:t>
      </w:r>
      <w:r w:rsidRPr="003651D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r w:rsidRPr="003651D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651D9">
        <w:rPr>
          <w:rFonts w:ascii="Times New Roman" w:hAnsi="Times New Roman" w:cs="Times New Roman"/>
          <w:sz w:val="24"/>
          <w:szCs w:val="24"/>
        </w:rPr>
        <w:t xml:space="preserve">, гарнитура </w:t>
      </w:r>
      <w:r w:rsidRPr="003651D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r w:rsidRPr="003651D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r w:rsidRPr="003651D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651D9">
        <w:rPr>
          <w:rFonts w:ascii="Times New Roman" w:hAnsi="Times New Roman" w:cs="Times New Roman"/>
          <w:sz w:val="24"/>
          <w:szCs w:val="24"/>
        </w:rPr>
        <w:t xml:space="preserve">, размер шрифта 14, полуторный интервал. Индексы </w:t>
      </w:r>
      <w:r w:rsidRPr="003651D9">
        <w:rPr>
          <w:rFonts w:ascii="Times New Roman" w:hAnsi="Times New Roman" w:cs="Times New Roman"/>
          <w:sz w:val="24"/>
          <w:szCs w:val="24"/>
          <w:vertAlign w:val="superscript"/>
        </w:rPr>
        <w:t>надстрочные</w:t>
      </w:r>
      <w:r w:rsidRPr="003651D9">
        <w:rPr>
          <w:rFonts w:ascii="Times New Roman" w:hAnsi="Times New Roman" w:cs="Times New Roman"/>
          <w:sz w:val="24"/>
          <w:szCs w:val="24"/>
        </w:rPr>
        <w:t xml:space="preserve"> и </w:t>
      </w:r>
      <w:r w:rsidRPr="003651D9">
        <w:rPr>
          <w:rFonts w:ascii="Times New Roman" w:hAnsi="Times New Roman" w:cs="Times New Roman"/>
          <w:sz w:val="24"/>
          <w:szCs w:val="24"/>
          <w:vertAlign w:val="subscript"/>
        </w:rPr>
        <w:t>подстрочные</w:t>
      </w:r>
      <w:r w:rsidRPr="003651D9">
        <w:rPr>
          <w:rFonts w:ascii="Times New Roman" w:hAnsi="Times New Roman" w:cs="Times New Roman"/>
          <w:sz w:val="24"/>
          <w:szCs w:val="24"/>
        </w:rPr>
        <w:t xml:space="preserve"> необходимо поднимать вверх или опускать вниз, соответственно, а не набирать в строку. </w:t>
      </w:r>
    </w:p>
    <w:p w:rsidR="00924DEB" w:rsidRPr="003651D9" w:rsidRDefault="00924DEB" w:rsidP="005707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t xml:space="preserve">Все аббревиатуры, сокращения и условные величины расшифровываются в тексте. Например: Калмыцкий научный центр РАН (далее ―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КалмНЦ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РАН). Названия иностранных фирм и организаций даются в оригинальном написании с указанием страны. Например: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Nanotech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, INC (USA,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>).</w:t>
      </w:r>
    </w:p>
    <w:p w:rsidR="00924DEB" w:rsidRPr="003651D9" w:rsidRDefault="00924DEB" w:rsidP="005707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4DEB" w:rsidRPr="003651D9" w:rsidRDefault="00924DEB" w:rsidP="0057074F">
      <w:pPr>
        <w:spacing w:before="120"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D9">
        <w:rPr>
          <w:rFonts w:ascii="Times New Roman" w:hAnsi="Times New Roman" w:cs="Times New Roman"/>
          <w:b/>
          <w:sz w:val="24"/>
          <w:szCs w:val="24"/>
        </w:rPr>
        <w:t xml:space="preserve">Материалы и методы </w:t>
      </w:r>
    </w:p>
    <w:p w:rsidR="00924DEB" w:rsidRPr="003651D9" w:rsidRDefault="00924DEB" w:rsidP="005707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t>Не указываются общенаучные методы, дается описание материала</w:t>
      </w:r>
    </w:p>
    <w:p w:rsidR="00924DEB" w:rsidRPr="003651D9" w:rsidRDefault="00924DEB" w:rsidP="0057074F">
      <w:pPr>
        <w:spacing w:before="120"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D9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24DEB" w:rsidRPr="003651D9" w:rsidRDefault="00924DEB" w:rsidP="0057074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t>Обзор литературы. Описание результатов. Доказательство гипотез. Дискуссия. Ограничения исследования</w:t>
      </w:r>
      <w:r w:rsidR="002571DC" w:rsidRPr="003651D9">
        <w:rPr>
          <w:rFonts w:ascii="Times New Roman" w:hAnsi="Times New Roman" w:cs="Times New Roman"/>
          <w:sz w:val="24"/>
          <w:szCs w:val="24"/>
        </w:rPr>
        <w:t>.</w:t>
      </w:r>
    </w:p>
    <w:p w:rsidR="00924DEB" w:rsidRPr="003651D9" w:rsidRDefault="00924DEB" w:rsidP="0057074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t xml:space="preserve">Все таблицы должны быть пронумерованы арабскими цифрами (1, 2, 3 …). Каждая таблица должна иметь заголовок, который расположен над таблицей, по </w:t>
      </w:r>
      <w:r w:rsidR="0057074F" w:rsidRPr="003651D9">
        <w:rPr>
          <w:rFonts w:ascii="Times New Roman" w:hAnsi="Times New Roman" w:cs="Times New Roman"/>
          <w:sz w:val="24"/>
          <w:szCs w:val="24"/>
        </w:rPr>
        <w:t>центру</w:t>
      </w:r>
      <w:r w:rsidRPr="003651D9">
        <w:rPr>
          <w:rFonts w:ascii="Times New Roman" w:hAnsi="Times New Roman" w:cs="Times New Roman"/>
          <w:sz w:val="24"/>
          <w:szCs w:val="24"/>
        </w:rPr>
        <w:t>, курсивное начертание</w:t>
      </w:r>
      <w:r w:rsidR="0057074F" w:rsidRPr="003651D9">
        <w:rPr>
          <w:rFonts w:ascii="Times New Roman" w:hAnsi="Times New Roman" w:cs="Times New Roman"/>
          <w:sz w:val="24"/>
          <w:szCs w:val="24"/>
        </w:rPr>
        <w:t xml:space="preserve"> только для названия таблицы</w:t>
      </w:r>
      <w:r w:rsidRPr="003651D9">
        <w:rPr>
          <w:rFonts w:ascii="Times New Roman" w:hAnsi="Times New Roman" w:cs="Times New Roman"/>
          <w:sz w:val="24"/>
          <w:szCs w:val="24"/>
        </w:rPr>
        <w:t>, 1</w:t>
      </w:r>
      <w:r w:rsidR="0057074F" w:rsidRPr="003651D9">
        <w:rPr>
          <w:rFonts w:ascii="Times New Roman" w:hAnsi="Times New Roman" w:cs="Times New Roman"/>
          <w:sz w:val="24"/>
          <w:szCs w:val="24"/>
        </w:rPr>
        <w:t>1</w:t>
      </w:r>
      <w:r w:rsidRPr="003651D9">
        <w:rPr>
          <w:rFonts w:ascii="Times New Roman" w:hAnsi="Times New Roman" w:cs="Times New Roman"/>
          <w:sz w:val="24"/>
          <w:szCs w:val="24"/>
        </w:rPr>
        <w:t xml:space="preserve"> кегль, шрифт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>. Текст в таблице ― равнени</w:t>
      </w:r>
      <w:r w:rsidR="0057074F" w:rsidRPr="003651D9">
        <w:rPr>
          <w:rFonts w:ascii="Times New Roman" w:hAnsi="Times New Roman" w:cs="Times New Roman"/>
          <w:sz w:val="24"/>
          <w:szCs w:val="24"/>
        </w:rPr>
        <w:t>е</w:t>
      </w:r>
      <w:r w:rsidRPr="003651D9">
        <w:rPr>
          <w:rFonts w:ascii="Times New Roman" w:hAnsi="Times New Roman" w:cs="Times New Roman"/>
          <w:sz w:val="24"/>
          <w:szCs w:val="24"/>
        </w:rPr>
        <w:t xml:space="preserve"> по левому краю, курсивное начертание, </w:t>
      </w:r>
      <w:r w:rsidR="0057074F" w:rsidRPr="003651D9">
        <w:rPr>
          <w:rFonts w:ascii="Times New Roman" w:hAnsi="Times New Roman" w:cs="Times New Roman"/>
          <w:sz w:val="24"/>
          <w:szCs w:val="24"/>
        </w:rPr>
        <w:t>11</w:t>
      </w:r>
      <w:r w:rsidRPr="003651D9">
        <w:rPr>
          <w:rFonts w:ascii="Times New Roman" w:hAnsi="Times New Roman" w:cs="Times New Roman"/>
          <w:sz w:val="24"/>
          <w:szCs w:val="24"/>
        </w:rPr>
        <w:t xml:space="preserve"> кегль, шрифт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>.</w:t>
      </w:r>
    </w:p>
    <w:p w:rsidR="00924DEB" w:rsidRPr="00924DEB" w:rsidRDefault="00924DEB" w:rsidP="0057074F">
      <w:pPr>
        <w:pStyle w:val="APh-caption"/>
        <w:spacing w:line="360" w:lineRule="auto"/>
        <w:jc w:val="center"/>
        <w:rPr>
          <w:sz w:val="22"/>
          <w:szCs w:val="22"/>
          <w:lang w:val="ru-RU"/>
        </w:rPr>
      </w:pPr>
      <w:proofErr w:type="gramStart"/>
      <w:r w:rsidRPr="00924DEB">
        <w:rPr>
          <w:sz w:val="22"/>
          <w:szCs w:val="22"/>
        </w:rPr>
        <w:t>T</w:t>
      </w:r>
      <w:proofErr w:type="spellStart"/>
      <w:r w:rsidRPr="00924DEB">
        <w:rPr>
          <w:sz w:val="22"/>
          <w:szCs w:val="22"/>
          <w:lang w:val="ru-RU"/>
        </w:rPr>
        <w:t>аблица</w:t>
      </w:r>
      <w:proofErr w:type="spellEnd"/>
      <w:r w:rsidRPr="00924DEB">
        <w:rPr>
          <w:sz w:val="22"/>
          <w:szCs w:val="22"/>
        </w:rPr>
        <w:t xml:space="preserve"> 1.</w:t>
      </w:r>
      <w:proofErr w:type="gramEnd"/>
      <w:r w:rsidRPr="00924DEB">
        <w:rPr>
          <w:sz w:val="22"/>
          <w:szCs w:val="22"/>
        </w:rPr>
        <w:t xml:space="preserve"> </w:t>
      </w:r>
      <w:r w:rsidRPr="00924DEB">
        <w:rPr>
          <w:i/>
          <w:sz w:val="22"/>
          <w:szCs w:val="22"/>
          <w:lang w:val="ru-RU"/>
        </w:rPr>
        <w:t>Образец таблицы</w:t>
      </w:r>
    </w:p>
    <w:tbl>
      <w:tblPr>
        <w:tblW w:w="0" w:type="auto"/>
        <w:jc w:val="center"/>
        <w:tblLook w:val="01E0"/>
      </w:tblPr>
      <w:tblGrid>
        <w:gridCol w:w="3291"/>
        <w:gridCol w:w="1450"/>
        <w:gridCol w:w="1450"/>
      </w:tblGrid>
      <w:tr w:rsidR="00924DEB" w:rsidRPr="00924DEB" w:rsidTr="0084330A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  <w:lang w:val="ru-RU"/>
              </w:rPr>
            </w:pPr>
            <w:r w:rsidRPr="00924DEB">
              <w:rPr>
                <w:sz w:val="22"/>
                <w:szCs w:val="22"/>
                <w:lang w:val="ru-RU"/>
              </w:rPr>
              <w:t>Пример таблицы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  <w:lang w:val="ru-RU"/>
              </w:rPr>
            </w:pPr>
            <w:r w:rsidRPr="00924DEB">
              <w:rPr>
                <w:sz w:val="22"/>
                <w:szCs w:val="22"/>
                <w:lang w:val="ru-RU"/>
              </w:rPr>
              <w:t>Графа</w:t>
            </w:r>
            <w:r w:rsidRPr="00924DEB">
              <w:rPr>
                <w:sz w:val="22"/>
                <w:szCs w:val="22"/>
              </w:rPr>
              <w:t xml:space="preserve"> A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  <w:lang w:val="ru-RU"/>
              </w:rPr>
            </w:pPr>
            <w:r w:rsidRPr="00924DEB">
              <w:rPr>
                <w:sz w:val="22"/>
                <w:szCs w:val="22"/>
                <w:lang w:val="ru-RU"/>
              </w:rPr>
              <w:t>Графа</w:t>
            </w:r>
            <w:r w:rsidRPr="00924DEB">
              <w:rPr>
                <w:sz w:val="22"/>
                <w:szCs w:val="22"/>
              </w:rPr>
              <w:t xml:space="preserve"> B </w:t>
            </w:r>
          </w:p>
        </w:tc>
      </w:tr>
      <w:tr w:rsidR="00924DEB" w:rsidRPr="00924DEB" w:rsidTr="0084330A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  <w:lang w:val="ru-RU"/>
              </w:rPr>
            </w:pPr>
            <w:r w:rsidRPr="00924DEB">
              <w:rPr>
                <w:sz w:val="22"/>
                <w:szCs w:val="22"/>
                <w:lang w:val="ru-RU"/>
              </w:rPr>
              <w:t>Строка 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</w:rPr>
            </w:pPr>
            <w:r w:rsidRPr="00924DEB"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</w:rPr>
            </w:pPr>
            <w:r w:rsidRPr="00924DEB">
              <w:rPr>
                <w:sz w:val="22"/>
                <w:szCs w:val="22"/>
              </w:rPr>
              <w:t>2</w:t>
            </w:r>
          </w:p>
        </w:tc>
      </w:tr>
      <w:tr w:rsidR="00924DEB" w:rsidRPr="00924DEB" w:rsidTr="0084330A">
        <w:trPr>
          <w:jc w:val="center"/>
        </w:trPr>
        <w:tc>
          <w:tcPr>
            <w:tcW w:w="3291" w:type="dxa"/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</w:rPr>
            </w:pPr>
            <w:r w:rsidRPr="00924DEB">
              <w:rPr>
                <w:sz w:val="22"/>
                <w:szCs w:val="22"/>
                <w:lang w:val="ru-RU"/>
              </w:rPr>
              <w:t>Строка 2</w:t>
            </w:r>
          </w:p>
        </w:tc>
        <w:tc>
          <w:tcPr>
            <w:tcW w:w="1450" w:type="dxa"/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</w:rPr>
            </w:pPr>
            <w:r w:rsidRPr="00924DEB">
              <w:rPr>
                <w:sz w:val="22"/>
                <w:szCs w:val="22"/>
              </w:rPr>
              <w:t>3</w:t>
            </w:r>
          </w:p>
        </w:tc>
        <w:tc>
          <w:tcPr>
            <w:tcW w:w="1450" w:type="dxa"/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</w:rPr>
            </w:pPr>
            <w:r w:rsidRPr="00924DEB">
              <w:rPr>
                <w:sz w:val="22"/>
                <w:szCs w:val="22"/>
              </w:rPr>
              <w:t>4</w:t>
            </w:r>
          </w:p>
        </w:tc>
      </w:tr>
      <w:tr w:rsidR="00924DEB" w:rsidRPr="00924DEB" w:rsidTr="0084330A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</w:rPr>
            </w:pPr>
            <w:r w:rsidRPr="00924DEB">
              <w:rPr>
                <w:sz w:val="22"/>
                <w:szCs w:val="22"/>
                <w:lang w:val="ru-RU"/>
              </w:rPr>
              <w:t>Строка 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</w:rPr>
            </w:pPr>
            <w:r w:rsidRPr="00924DEB"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24DEB" w:rsidRPr="00924DEB" w:rsidRDefault="00924DEB" w:rsidP="0057074F">
            <w:pPr>
              <w:pStyle w:val="APh-table-text"/>
              <w:spacing w:line="360" w:lineRule="auto"/>
              <w:rPr>
                <w:sz w:val="22"/>
                <w:szCs w:val="22"/>
              </w:rPr>
            </w:pPr>
            <w:r w:rsidRPr="00924DEB">
              <w:rPr>
                <w:sz w:val="22"/>
                <w:szCs w:val="22"/>
              </w:rPr>
              <w:t>6</w:t>
            </w:r>
          </w:p>
        </w:tc>
      </w:tr>
    </w:tbl>
    <w:p w:rsidR="00924DEB" w:rsidRPr="00924DEB" w:rsidRDefault="00924DEB" w:rsidP="005707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DEB" w:rsidRPr="003651D9" w:rsidRDefault="00924DEB" w:rsidP="0057074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t xml:space="preserve">Сноски должны быть постраничные . Стиль: шрифт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, </w:t>
      </w:r>
      <w:r w:rsidR="0057074F" w:rsidRPr="003651D9">
        <w:rPr>
          <w:rFonts w:ascii="Times New Roman" w:hAnsi="Times New Roman" w:cs="Times New Roman"/>
          <w:sz w:val="24"/>
          <w:szCs w:val="24"/>
        </w:rPr>
        <w:t>10</w:t>
      </w:r>
      <w:r w:rsidRPr="003651D9">
        <w:rPr>
          <w:rFonts w:ascii="Times New Roman" w:hAnsi="Times New Roman" w:cs="Times New Roman"/>
          <w:sz w:val="24"/>
          <w:szCs w:val="24"/>
        </w:rPr>
        <w:t xml:space="preserve"> кегль, одинарный интервал, абзацный отступ 1,25. </w:t>
      </w:r>
    </w:p>
    <w:p w:rsidR="00924DEB" w:rsidRPr="003651D9" w:rsidRDefault="00924DEB" w:rsidP="0057074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D9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ссылки. Ссылки в тексте заключаются в квадратные скобки [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Taube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1998: 185; Отчет 1904: 12]. Или: [Санжеев и др. 2015: 125].</w:t>
      </w:r>
    </w:p>
    <w:p w:rsidR="00924DEB" w:rsidRPr="003651D9" w:rsidRDefault="00924DEB" w:rsidP="0057074F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t xml:space="preserve">Все иллюстрации должны быть пронумерованы арабскими цифрами. Каждая иллюстрация должна иметь заголовок, который располагается непосредственно под рисунком, по правому краю, курсивное начертание, 10 кегль, шрифт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D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51D9">
        <w:rPr>
          <w:rFonts w:ascii="Times New Roman" w:hAnsi="Times New Roman" w:cs="Times New Roman"/>
          <w:sz w:val="24"/>
          <w:szCs w:val="24"/>
        </w:rPr>
        <w:t>. Иллюстрация должна быть расположена по центру, без абзацного отступа.</w:t>
      </w:r>
    </w:p>
    <w:p w:rsidR="00924DEB" w:rsidRDefault="00924DEB" w:rsidP="0057074F">
      <w:pPr>
        <w:keepNext/>
        <w:spacing w:before="24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089150" cy="1478073"/>
            <wp:effectExtent l="19050" t="0" r="6350" b="0"/>
            <wp:docPr id="4" name="Рисунок 3" descr="G: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47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EB" w:rsidRPr="003F4B6E" w:rsidRDefault="00924DEB" w:rsidP="0057074F">
      <w:pPr>
        <w:pStyle w:val="APh-caption"/>
        <w:spacing w:line="360" w:lineRule="auto"/>
        <w:jc w:val="center"/>
        <w:rPr>
          <w:lang w:val="ru-RU"/>
        </w:rPr>
      </w:pPr>
      <w:r>
        <w:rPr>
          <w:lang w:val="ru-RU"/>
        </w:rPr>
        <w:t>Рис</w:t>
      </w:r>
      <w:r w:rsidRPr="00563E2E">
        <w:rPr>
          <w:lang w:val="ru-RU"/>
        </w:rPr>
        <w:t xml:space="preserve">. 1. </w:t>
      </w:r>
      <w:r w:rsidRPr="003F4B6E">
        <w:rPr>
          <w:i/>
          <w:lang w:val="ru-RU"/>
        </w:rPr>
        <w:t>Образец картинки</w:t>
      </w:r>
    </w:p>
    <w:p w:rsidR="00924DEB" w:rsidRPr="00924DEB" w:rsidRDefault="00924DEB" w:rsidP="005707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DEB" w:rsidRPr="00924DEB" w:rsidRDefault="00924DEB" w:rsidP="005707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DEB" w:rsidRPr="003651D9" w:rsidRDefault="00924DEB" w:rsidP="0057074F">
      <w:pPr>
        <w:spacing w:before="120" w:after="0" w:line="36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3651D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24DEB" w:rsidRPr="003651D9" w:rsidRDefault="00924DEB" w:rsidP="0057074F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651D9">
        <w:rPr>
          <w:rFonts w:ascii="Times New Roman" w:hAnsi="Times New Roman" w:cs="Times New Roman"/>
          <w:sz w:val="24"/>
          <w:szCs w:val="24"/>
        </w:rPr>
        <w:t>Обобщение результатов исследования, выводы, в том числе касающиеся возможных проблем генерализации результатов, перспек</w:t>
      </w:r>
      <w:r w:rsidR="002E6A83" w:rsidRPr="003651D9">
        <w:rPr>
          <w:rFonts w:ascii="Times New Roman" w:hAnsi="Times New Roman" w:cs="Times New Roman"/>
          <w:sz w:val="24"/>
          <w:szCs w:val="24"/>
        </w:rPr>
        <w:t>тивы продолжения исследования; в</w:t>
      </w:r>
      <w:r w:rsidRPr="003651D9">
        <w:rPr>
          <w:rFonts w:ascii="Times New Roman" w:hAnsi="Times New Roman" w:cs="Times New Roman"/>
          <w:sz w:val="24"/>
          <w:szCs w:val="24"/>
        </w:rPr>
        <w:t>клад в науку</w:t>
      </w:r>
      <w:r w:rsidR="002E6A83" w:rsidRPr="003651D9">
        <w:rPr>
          <w:rFonts w:ascii="Times New Roman" w:hAnsi="Times New Roman" w:cs="Times New Roman"/>
          <w:sz w:val="24"/>
          <w:szCs w:val="24"/>
        </w:rPr>
        <w:t>.</w:t>
      </w:r>
    </w:p>
    <w:p w:rsidR="004339E9" w:rsidRPr="003651D9" w:rsidRDefault="004339E9" w:rsidP="00924DE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E6A83" w:rsidRPr="003651D9" w:rsidRDefault="002E6A83" w:rsidP="002E6A83">
      <w:pPr>
        <w:tabs>
          <w:tab w:val="left" w:pos="4753"/>
          <w:tab w:val="left" w:pos="5036"/>
        </w:tabs>
        <w:spacing w:line="240" w:lineRule="auto"/>
        <w:ind w:left="108" w:hanging="567"/>
        <w:jc w:val="center"/>
        <w:rPr>
          <w:rFonts w:ascii="Times New Roman" w:hAnsi="Times New Roman" w:cs="Times New Roman"/>
          <w:b/>
          <w:color w:val="7030A0"/>
        </w:rPr>
      </w:pPr>
      <w:r w:rsidRPr="003651D9">
        <w:rPr>
          <w:rFonts w:ascii="Times New Roman" w:hAnsi="Times New Roman" w:cs="Times New Roman"/>
          <w:b/>
          <w:color w:val="7030A0"/>
        </w:rPr>
        <w:t>Л</w:t>
      </w:r>
      <w:r w:rsidR="003651D9" w:rsidRPr="003651D9">
        <w:rPr>
          <w:rFonts w:ascii="Times New Roman" w:hAnsi="Times New Roman" w:cs="Times New Roman"/>
          <w:b/>
          <w:color w:val="7030A0"/>
        </w:rPr>
        <w:t>итература</w:t>
      </w:r>
    </w:p>
    <w:p w:rsidR="002E6A83" w:rsidRPr="003651D9" w:rsidRDefault="002E6A83" w:rsidP="002E6A83">
      <w:pPr>
        <w:tabs>
          <w:tab w:val="left" w:pos="4753"/>
          <w:tab w:val="left" w:pos="5036"/>
        </w:tabs>
        <w:suppressAutoHyphens/>
        <w:autoSpaceDE w:val="0"/>
        <w:autoSpaceDN w:val="0"/>
        <w:adjustRightInd w:val="0"/>
        <w:spacing w:line="240" w:lineRule="auto"/>
        <w:ind w:left="567" w:hanging="567"/>
        <w:textAlignment w:val="center"/>
        <w:rPr>
          <w:rFonts w:ascii="Times New Roman" w:hAnsi="Times New Roman" w:cs="Times New Roman"/>
          <w:color w:val="7030A0"/>
        </w:rPr>
      </w:pPr>
      <w:r w:rsidRPr="003651D9">
        <w:rPr>
          <w:rFonts w:ascii="Times New Roman" w:hAnsi="Times New Roman" w:cs="Times New Roman"/>
          <w:color w:val="7030A0"/>
        </w:rPr>
        <w:t xml:space="preserve">Литературный словарь 1987 ― </w:t>
      </w:r>
      <w:r w:rsidRPr="003651D9">
        <w:rPr>
          <w:rFonts w:ascii="Times New Roman" w:hAnsi="Times New Roman" w:cs="Times New Roman"/>
          <w:iCs/>
          <w:color w:val="7030A0"/>
        </w:rPr>
        <w:t>Литературный</w:t>
      </w:r>
      <w:r w:rsidRPr="003651D9">
        <w:rPr>
          <w:rFonts w:ascii="Times New Roman" w:hAnsi="Times New Roman" w:cs="Times New Roman"/>
          <w:color w:val="7030A0"/>
        </w:rPr>
        <w:t xml:space="preserve"> энциклопедический словарь / под общ. ред. В.</w:t>
      </w:r>
      <w:r w:rsidRPr="003651D9">
        <w:rPr>
          <w:rFonts w:ascii="Times New Roman" w:hAnsi="Times New Roman" w:cs="Times New Roman"/>
          <w:color w:val="7030A0"/>
          <w:lang w:val="en-US"/>
        </w:rPr>
        <w:t> </w:t>
      </w:r>
      <w:r w:rsidRPr="003651D9">
        <w:rPr>
          <w:rFonts w:ascii="Times New Roman" w:hAnsi="Times New Roman" w:cs="Times New Roman"/>
          <w:color w:val="7030A0"/>
        </w:rPr>
        <w:t xml:space="preserve">М. Кожевникова, П. А. Николаева. М.: Советская энциклопедия, 1987. 752 с. </w:t>
      </w:r>
    </w:p>
    <w:p w:rsidR="002E6A83" w:rsidRPr="003651D9" w:rsidRDefault="002E6A83" w:rsidP="002E6A83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7030A0"/>
          <w:shd w:val="clear" w:color="auto" w:fill="FFFFFF"/>
        </w:rPr>
      </w:pPr>
      <w:r w:rsidRPr="003651D9">
        <w:rPr>
          <w:rFonts w:ascii="Times New Roman" w:hAnsi="Times New Roman" w:cs="Times New Roman"/>
          <w:color w:val="7030A0"/>
        </w:rPr>
        <w:t>Отчет 1904 ―</w:t>
      </w:r>
      <w:r w:rsidRPr="003651D9">
        <w:rPr>
          <w:rFonts w:ascii="Times New Roman" w:hAnsi="Times New Roman" w:cs="Times New Roman"/>
          <w:i/>
          <w:color w:val="7030A0"/>
        </w:rPr>
        <w:t xml:space="preserve"> </w:t>
      </w:r>
      <w:r w:rsidRPr="003651D9">
        <w:rPr>
          <w:rFonts w:ascii="Times New Roman" w:hAnsi="Times New Roman" w:cs="Times New Roman"/>
          <w:color w:val="7030A0"/>
          <w:shd w:val="clear" w:color="auto" w:fill="FFFFFF"/>
        </w:rPr>
        <w:t xml:space="preserve">Отчет д-ра Г. Й. </w:t>
      </w:r>
      <w:proofErr w:type="spellStart"/>
      <w:r w:rsidRPr="003651D9">
        <w:rPr>
          <w:rFonts w:ascii="Times New Roman" w:hAnsi="Times New Roman" w:cs="Times New Roman"/>
          <w:color w:val="7030A0"/>
          <w:shd w:val="clear" w:color="auto" w:fill="FFFFFF"/>
        </w:rPr>
        <w:t>Рамстедта</w:t>
      </w:r>
      <w:proofErr w:type="spellEnd"/>
      <w:r w:rsidRPr="003651D9">
        <w:rPr>
          <w:rFonts w:ascii="Times New Roman" w:hAnsi="Times New Roman" w:cs="Times New Roman"/>
          <w:color w:val="7030A0"/>
          <w:shd w:val="clear" w:color="auto" w:fill="FFFFFF"/>
        </w:rPr>
        <w:t xml:space="preserve"> за 1903 год // Известия Русского комитета для изучения Средней и Восточной Азии. 1904. № 2. С. 11–14. </w:t>
      </w:r>
    </w:p>
    <w:p w:rsidR="002E6A83" w:rsidRPr="00971FFD" w:rsidRDefault="002E6A83" w:rsidP="002E6A83">
      <w:pPr>
        <w:tabs>
          <w:tab w:val="left" w:pos="4753"/>
          <w:tab w:val="left" w:pos="5036"/>
        </w:tabs>
        <w:spacing w:line="240" w:lineRule="auto"/>
        <w:ind w:left="567" w:hanging="567"/>
        <w:rPr>
          <w:rFonts w:ascii="Times New Roman" w:hAnsi="Times New Roman" w:cs="Times New Roman"/>
          <w:color w:val="7030A0"/>
        </w:rPr>
      </w:pPr>
      <w:r w:rsidRPr="003651D9">
        <w:rPr>
          <w:rFonts w:ascii="Times New Roman" w:eastAsia="TimesNewRomanPSMT" w:hAnsi="Times New Roman" w:cs="Times New Roman"/>
          <w:color w:val="7030A0"/>
        </w:rPr>
        <w:t xml:space="preserve">Санжеев и др. 2015 — </w:t>
      </w:r>
      <w:r w:rsidRPr="003651D9">
        <w:rPr>
          <w:rFonts w:ascii="Times New Roman" w:eastAsia="TimesNewRomanPSMT" w:hAnsi="Times New Roman" w:cs="Times New Roman"/>
          <w:i/>
          <w:color w:val="7030A0"/>
        </w:rPr>
        <w:t>Санжеев Г. Д.</w:t>
      </w:r>
      <w:r w:rsidRPr="003651D9">
        <w:rPr>
          <w:rFonts w:ascii="Times New Roman" w:eastAsia="TimesNewRomanPSMT" w:hAnsi="Times New Roman" w:cs="Times New Roman"/>
          <w:color w:val="7030A0"/>
        </w:rPr>
        <w:t xml:space="preserve">, </w:t>
      </w:r>
      <w:r w:rsidRPr="003651D9">
        <w:rPr>
          <w:rFonts w:ascii="Times New Roman" w:eastAsia="TimesNewRomanPSMT" w:hAnsi="Times New Roman" w:cs="Times New Roman"/>
          <w:i/>
          <w:color w:val="7030A0"/>
        </w:rPr>
        <w:t>Орловская М. Н</w:t>
      </w:r>
      <w:r w:rsidRPr="003651D9">
        <w:rPr>
          <w:rFonts w:ascii="Times New Roman" w:eastAsia="TimesNewRomanPSMT" w:hAnsi="Times New Roman" w:cs="Times New Roman"/>
          <w:color w:val="7030A0"/>
        </w:rPr>
        <w:t xml:space="preserve">., </w:t>
      </w:r>
      <w:r w:rsidRPr="003651D9">
        <w:rPr>
          <w:rFonts w:ascii="Times New Roman" w:eastAsia="TimesNewRomanPSMT" w:hAnsi="Times New Roman" w:cs="Times New Roman"/>
          <w:i/>
          <w:color w:val="7030A0"/>
        </w:rPr>
        <w:t>Шевернина З. В</w:t>
      </w:r>
      <w:r w:rsidRPr="003651D9">
        <w:rPr>
          <w:rFonts w:ascii="Times New Roman" w:eastAsia="TimesNewRomanPSMT" w:hAnsi="Times New Roman" w:cs="Times New Roman"/>
          <w:color w:val="7030A0"/>
        </w:rPr>
        <w:t xml:space="preserve">. Этимологический словарь монгольских языков в 3-х томах / гл. ред. Г. Д. Санжеев, ред. Л. Р.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</w:rPr>
        <w:t>Концевич</w:t>
      </w:r>
      <w:proofErr w:type="spellEnd"/>
      <w:r w:rsidRPr="003651D9">
        <w:rPr>
          <w:rFonts w:ascii="Times New Roman" w:eastAsia="TimesNewRomanPSMT" w:hAnsi="Times New Roman" w:cs="Times New Roman"/>
          <w:color w:val="7030A0"/>
        </w:rPr>
        <w:t xml:space="preserve">, В. И. Рассадин, Я. Д.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</w:rPr>
        <w:t>Леман</w:t>
      </w:r>
      <w:proofErr w:type="spellEnd"/>
      <w:r w:rsidRPr="003651D9">
        <w:rPr>
          <w:rFonts w:ascii="Times New Roman" w:eastAsia="TimesNewRomanPSMT" w:hAnsi="Times New Roman" w:cs="Times New Roman"/>
          <w:color w:val="7030A0"/>
        </w:rPr>
        <w:t>. М</w:t>
      </w:r>
      <w:r w:rsidRPr="00971FFD">
        <w:rPr>
          <w:rFonts w:ascii="Times New Roman" w:eastAsia="TimesNewRomanPSMT" w:hAnsi="Times New Roman" w:cs="Times New Roman"/>
          <w:color w:val="7030A0"/>
        </w:rPr>
        <w:t xml:space="preserve">.: </w:t>
      </w:r>
      <w:r w:rsidRPr="003651D9">
        <w:rPr>
          <w:rFonts w:ascii="Times New Roman" w:eastAsia="TimesNewRomanPSMT" w:hAnsi="Times New Roman" w:cs="Times New Roman"/>
          <w:color w:val="7030A0"/>
        </w:rPr>
        <w:t>ИВ</w:t>
      </w:r>
      <w:r w:rsidRPr="00971FFD">
        <w:rPr>
          <w:rFonts w:ascii="Times New Roman" w:eastAsia="TimesNewRomanPSMT" w:hAnsi="Times New Roman" w:cs="Times New Roman"/>
          <w:color w:val="7030A0"/>
        </w:rPr>
        <w:t xml:space="preserve"> </w:t>
      </w:r>
      <w:r w:rsidRPr="003651D9">
        <w:rPr>
          <w:rFonts w:ascii="Times New Roman" w:eastAsia="TimesNewRomanPSMT" w:hAnsi="Times New Roman" w:cs="Times New Roman"/>
          <w:color w:val="7030A0"/>
        </w:rPr>
        <w:t>РАН</w:t>
      </w:r>
      <w:r w:rsidRPr="00971FFD">
        <w:rPr>
          <w:rFonts w:ascii="Times New Roman" w:eastAsia="TimesNewRomanPSMT" w:hAnsi="Times New Roman" w:cs="Times New Roman"/>
          <w:color w:val="7030A0"/>
        </w:rPr>
        <w:t xml:space="preserve">, 2015. </w:t>
      </w:r>
      <w:r w:rsidRPr="003651D9">
        <w:rPr>
          <w:rFonts w:ascii="Times New Roman" w:eastAsia="TimesNewRomanPSMT" w:hAnsi="Times New Roman" w:cs="Times New Roman"/>
          <w:color w:val="7030A0"/>
        </w:rPr>
        <w:t>Т</w:t>
      </w:r>
      <w:r w:rsidRPr="00971FFD">
        <w:rPr>
          <w:rFonts w:ascii="Times New Roman" w:eastAsia="TimesNewRomanPSMT" w:hAnsi="Times New Roman" w:cs="Times New Roman"/>
          <w:color w:val="7030A0"/>
        </w:rPr>
        <w:t xml:space="preserve">. </w:t>
      </w:r>
      <w:r w:rsidRPr="003651D9">
        <w:rPr>
          <w:rFonts w:ascii="Times New Roman" w:eastAsia="TimesNewRomanPSMT" w:hAnsi="Times New Roman" w:cs="Times New Roman"/>
          <w:color w:val="7030A0"/>
          <w:lang w:val="en-US"/>
        </w:rPr>
        <w:t>I</w:t>
      </w:r>
      <w:r w:rsidRPr="00971FFD">
        <w:rPr>
          <w:rFonts w:ascii="Times New Roman" w:eastAsia="TimesNewRomanPSMT" w:hAnsi="Times New Roman" w:cs="Times New Roman"/>
          <w:color w:val="7030A0"/>
        </w:rPr>
        <w:t xml:space="preserve">. 224 </w:t>
      </w:r>
      <w:r w:rsidRPr="003651D9">
        <w:rPr>
          <w:rFonts w:ascii="Times New Roman" w:eastAsia="TimesNewRomanPSMT" w:hAnsi="Times New Roman" w:cs="Times New Roman"/>
          <w:color w:val="7030A0"/>
          <w:lang w:val="en-US"/>
        </w:rPr>
        <w:t>c</w:t>
      </w:r>
      <w:r w:rsidRPr="00971FFD">
        <w:rPr>
          <w:rFonts w:ascii="Times New Roman" w:eastAsia="TimesNewRomanPSMT" w:hAnsi="Times New Roman" w:cs="Times New Roman"/>
          <w:color w:val="7030A0"/>
        </w:rPr>
        <w:t xml:space="preserve">. </w:t>
      </w:r>
    </w:p>
    <w:p w:rsidR="002E6A83" w:rsidRPr="003651D9" w:rsidRDefault="002E6A83" w:rsidP="002E6A83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7030A0"/>
        </w:rPr>
      </w:pPr>
      <w:proofErr w:type="spellStart"/>
      <w:r w:rsidRPr="003651D9">
        <w:rPr>
          <w:rFonts w:ascii="Times New Roman" w:hAnsi="Times New Roman" w:cs="Times New Roman"/>
          <w:iCs/>
          <w:color w:val="7030A0"/>
        </w:rPr>
        <w:t>Сарангов</w:t>
      </w:r>
      <w:proofErr w:type="spellEnd"/>
      <w:r w:rsidRPr="003651D9">
        <w:rPr>
          <w:rFonts w:ascii="Times New Roman" w:hAnsi="Times New Roman" w:cs="Times New Roman"/>
          <w:iCs/>
          <w:color w:val="7030A0"/>
        </w:rPr>
        <w:t xml:space="preserve"> 2015 ― </w:t>
      </w:r>
      <w:proofErr w:type="spellStart"/>
      <w:r w:rsidRPr="003651D9">
        <w:rPr>
          <w:rFonts w:ascii="Times New Roman" w:hAnsi="Times New Roman" w:cs="Times New Roman"/>
          <w:i/>
          <w:iCs/>
          <w:color w:val="7030A0"/>
        </w:rPr>
        <w:t>Сарангов</w:t>
      </w:r>
      <w:proofErr w:type="spellEnd"/>
      <w:r w:rsidRPr="003651D9">
        <w:rPr>
          <w:rFonts w:ascii="Times New Roman" w:hAnsi="Times New Roman" w:cs="Times New Roman"/>
          <w:i/>
          <w:iCs/>
          <w:color w:val="7030A0"/>
        </w:rPr>
        <w:t xml:space="preserve"> В.</w:t>
      </w:r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> </w:t>
      </w:r>
      <w:r w:rsidRPr="003651D9">
        <w:rPr>
          <w:rFonts w:ascii="Times New Roman" w:hAnsi="Times New Roman" w:cs="Times New Roman"/>
          <w:i/>
          <w:iCs/>
          <w:color w:val="7030A0"/>
        </w:rPr>
        <w:t xml:space="preserve">Т. </w:t>
      </w:r>
      <w:r w:rsidRPr="003651D9">
        <w:rPr>
          <w:rFonts w:ascii="Times New Roman" w:hAnsi="Times New Roman" w:cs="Times New Roman"/>
          <w:color w:val="7030A0"/>
        </w:rPr>
        <w:t xml:space="preserve">Поэтика и стиль калмыцкой богатырской сказки. Элиста: Изд-во </w:t>
      </w:r>
      <w:proofErr w:type="spellStart"/>
      <w:r w:rsidRPr="003651D9">
        <w:rPr>
          <w:rFonts w:ascii="Times New Roman" w:hAnsi="Times New Roman" w:cs="Times New Roman"/>
          <w:color w:val="7030A0"/>
        </w:rPr>
        <w:t>КалмГУ</w:t>
      </w:r>
      <w:proofErr w:type="spellEnd"/>
      <w:r w:rsidRPr="003651D9">
        <w:rPr>
          <w:rFonts w:ascii="Times New Roman" w:hAnsi="Times New Roman" w:cs="Times New Roman"/>
          <w:color w:val="7030A0"/>
        </w:rPr>
        <w:t>, 2015. 108 с.</w:t>
      </w:r>
    </w:p>
    <w:p w:rsidR="002E6A83" w:rsidRPr="003651D9" w:rsidRDefault="002E6A83" w:rsidP="002E6A83">
      <w:pPr>
        <w:tabs>
          <w:tab w:val="left" w:pos="4753"/>
          <w:tab w:val="left" w:pos="5036"/>
        </w:tabs>
        <w:spacing w:line="240" w:lineRule="auto"/>
        <w:ind w:left="108" w:hanging="567"/>
        <w:jc w:val="center"/>
        <w:rPr>
          <w:rFonts w:ascii="Times New Roman" w:hAnsi="Times New Roman" w:cs="Times New Roman"/>
          <w:b/>
          <w:color w:val="7030A0"/>
          <w:lang w:val="en-US"/>
        </w:rPr>
      </w:pPr>
      <w:r w:rsidRPr="003651D9">
        <w:rPr>
          <w:rFonts w:ascii="Times New Roman" w:hAnsi="Times New Roman" w:cs="Times New Roman"/>
          <w:b/>
          <w:color w:val="7030A0"/>
          <w:lang w:val="en-US"/>
        </w:rPr>
        <w:t>R</w:t>
      </w:r>
      <w:r w:rsidR="003651D9" w:rsidRPr="003651D9">
        <w:rPr>
          <w:rFonts w:ascii="Times New Roman" w:hAnsi="Times New Roman" w:cs="Times New Roman"/>
          <w:b/>
          <w:color w:val="7030A0"/>
          <w:lang w:val="en-US"/>
        </w:rPr>
        <w:t>eferences</w:t>
      </w:r>
    </w:p>
    <w:p w:rsidR="002E6A83" w:rsidRPr="003651D9" w:rsidRDefault="002E6A83" w:rsidP="002E6A83">
      <w:pPr>
        <w:tabs>
          <w:tab w:val="left" w:pos="4753"/>
          <w:tab w:val="left" w:pos="5036"/>
        </w:tabs>
        <w:suppressAutoHyphens/>
        <w:autoSpaceDE w:val="0"/>
        <w:autoSpaceDN w:val="0"/>
        <w:adjustRightInd w:val="0"/>
        <w:spacing w:line="240" w:lineRule="auto"/>
        <w:ind w:left="567" w:hanging="567"/>
        <w:textAlignment w:val="center"/>
        <w:rPr>
          <w:rFonts w:ascii="Times New Roman" w:hAnsi="Times New Roman" w:cs="Times New Roman"/>
          <w:color w:val="7030A0"/>
          <w:lang w:val="en-US"/>
        </w:rPr>
      </w:pPr>
      <w:proofErr w:type="spellStart"/>
      <w:proofErr w:type="gramStart"/>
      <w:r w:rsidRPr="003651D9">
        <w:rPr>
          <w:rFonts w:ascii="Times New Roman" w:hAnsi="Times New Roman" w:cs="Times New Roman"/>
          <w:i/>
          <w:color w:val="7030A0"/>
          <w:lang w:val="en-US"/>
        </w:rPr>
        <w:t>Literaturnyy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entsiklopedicheskiy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slovar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>'</w:t>
      </w:r>
      <w:r w:rsidRPr="003651D9">
        <w:rPr>
          <w:rFonts w:ascii="Times New Roman" w:hAnsi="Times New Roman" w:cs="Times New Roman"/>
          <w:color w:val="7030A0"/>
          <w:lang w:val="en-US"/>
        </w:rPr>
        <w:t xml:space="preserve"> [An encyclopedic dictionary of literature].</w:t>
      </w:r>
      <w:proofErr w:type="gramEnd"/>
      <w:r w:rsidRPr="003651D9">
        <w:rPr>
          <w:rFonts w:ascii="Times New Roman" w:hAnsi="Times New Roman" w:cs="Times New Roman"/>
          <w:color w:val="7030A0"/>
          <w:lang w:val="en-US"/>
        </w:rPr>
        <w:t xml:space="preserve"> V. M.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Kozhevnikov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, P. A.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Nikolaev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(</w:t>
      </w:r>
      <w:proofErr w:type="gramStart"/>
      <w:r w:rsidRPr="003651D9">
        <w:rPr>
          <w:rFonts w:ascii="Times New Roman" w:hAnsi="Times New Roman" w:cs="Times New Roman"/>
          <w:color w:val="7030A0"/>
          <w:lang w:val="en-US"/>
        </w:rPr>
        <w:t>eds</w:t>
      </w:r>
      <w:proofErr w:type="gramEnd"/>
      <w:r w:rsidRPr="003651D9">
        <w:rPr>
          <w:rFonts w:ascii="Times New Roman" w:hAnsi="Times New Roman" w:cs="Times New Roman"/>
          <w:color w:val="7030A0"/>
          <w:lang w:val="en-US"/>
        </w:rPr>
        <w:t xml:space="preserve">.). Moscow: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Sovetskaya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Entsiklopediya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, 1987. </w:t>
      </w:r>
      <w:proofErr w:type="gramStart"/>
      <w:r w:rsidRPr="003651D9">
        <w:rPr>
          <w:rFonts w:ascii="Times New Roman" w:hAnsi="Times New Roman" w:cs="Times New Roman"/>
          <w:color w:val="7030A0"/>
          <w:lang w:val="en-US"/>
        </w:rPr>
        <w:t>752 p. (In Rus.)</w:t>
      </w:r>
      <w:proofErr w:type="gramEnd"/>
    </w:p>
    <w:p w:rsidR="002E6A83" w:rsidRPr="003651D9" w:rsidRDefault="002E6A83" w:rsidP="002E6A83">
      <w:pPr>
        <w:tabs>
          <w:tab w:val="left" w:pos="4753"/>
          <w:tab w:val="left" w:pos="5036"/>
        </w:tabs>
        <w:suppressAutoHyphens/>
        <w:autoSpaceDE w:val="0"/>
        <w:autoSpaceDN w:val="0"/>
        <w:adjustRightInd w:val="0"/>
        <w:spacing w:line="240" w:lineRule="auto"/>
        <w:ind w:left="567" w:hanging="567"/>
        <w:textAlignment w:val="center"/>
        <w:rPr>
          <w:rFonts w:ascii="Times New Roman" w:hAnsi="Times New Roman" w:cs="Times New Roman"/>
          <w:color w:val="7030A0"/>
          <w:lang w:val="en-US"/>
        </w:rPr>
      </w:pPr>
      <w:r w:rsidRPr="003651D9">
        <w:rPr>
          <w:rFonts w:ascii="Times New Roman" w:hAnsi="Times New Roman" w:cs="Times New Roman"/>
          <w:color w:val="7030A0"/>
          <w:lang w:val="en-US"/>
        </w:rPr>
        <w:t xml:space="preserve">Dr. G. J.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Ramstedt’s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yearly report: 1903.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Izvestiya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Russkogo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komiteta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dlya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izucheniya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Sredney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i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Vostochnoy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Azii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. </w:t>
      </w:r>
      <w:proofErr w:type="gramStart"/>
      <w:r w:rsidRPr="003651D9">
        <w:rPr>
          <w:rFonts w:ascii="Times New Roman" w:hAnsi="Times New Roman" w:cs="Times New Roman"/>
          <w:color w:val="7030A0"/>
          <w:lang w:val="en-US"/>
        </w:rPr>
        <w:t>1904. No. 2.</w:t>
      </w:r>
      <w:proofErr w:type="gramEnd"/>
      <w:r w:rsidRPr="003651D9">
        <w:rPr>
          <w:rFonts w:ascii="Times New Roman" w:hAnsi="Times New Roman" w:cs="Times New Roman"/>
          <w:color w:val="7030A0"/>
          <w:lang w:val="en-US"/>
        </w:rPr>
        <w:t xml:space="preserve"> Pp. 11–14. </w:t>
      </w:r>
      <w:proofErr w:type="gramStart"/>
      <w:r w:rsidRPr="003651D9">
        <w:rPr>
          <w:rFonts w:ascii="Times New Roman" w:hAnsi="Times New Roman" w:cs="Times New Roman"/>
          <w:color w:val="7030A0"/>
          <w:lang w:val="en-US"/>
        </w:rPr>
        <w:t>(In Rus.)</w:t>
      </w:r>
      <w:proofErr w:type="gramEnd"/>
    </w:p>
    <w:p w:rsidR="002E6A83" w:rsidRPr="003651D9" w:rsidRDefault="002E6A83" w:rsidP="002E6A83">
      <w:pPr>
        <w:tabs>
          <w:tab w:val="left" w:pos="4753"/>
          <w:tab w:val="left" w:pos="5036"/>
        </w:tabs>
        <w:spacing w:line="240" w:lineRule="auto"/>
        <w:ind w:left="567" w:hanging="567"/>
        <w:rPr>
          <w:rFonts w:ascii="Times New Roman" w:hAnsi="Times New Roman" w:cs="Times New Roman"/>
          <w:color w:val="7030A0"/>
          <w:lang w:val="en-US"/>
        </w:rPr>
      </w:pPr>
      <w:proofErr w:type="spellStart"/>
      <w:proofErr w:type="gram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Sanzheev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 G. D.,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Orlovskaya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 M. N.,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Shevernina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 Z. V. </w:t>
      </w:r>
      <w:proofErr w:type="spellStart"/>
      <w:r w:rsidRPr="003651D9">
        <w:rPr>
          <w:rFonts w:ascii="Times New Roman" w:eastAsia="TimesNewRomanPSMT" w:hAnsi="Times New Roman" w:cs="Times New Roman"/>
          <w:i/>
          <w:color w:val="7030A0"/>
          <w:lang w:val="en-US"/>
        </w:rPr>
        <w:t>Etimologicheskiy</w:t>
      </w:r>
      <w:proofErr w:type="spellEnd"/>
      <w:r w:rsidRPr="003651D9">
        <w:rPr>
          <w:rFonts w:ascii="Times New Roman" w:eastAsia="TimesNewRomanPSMT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eastAsia="TimesNewRomanPSMT" w:hAnsi="Times New Roman" w:cs="Times New Roman"/>
          <w:i/>
          <w:color w:val="7030A0"/>
          <w:lang w:val="en-US"/>
        </w:rPr>
        <w:t>slovar</w:t>
      </w:r>
      <w:proofErr w:type="spellEnd"/>
      <w:r w:rsidRPr="003651D9">
        <w:rPr>
          <w:rFonts w:ascii="Times New Roman" w:eastAsia="TimesNewRomanPSMT" w:hAnsi="Times New Roman" w:cs="Times New Roman"/>
          <w:i/>
          <w:color w:val="7030A0"/>
          <w:lang w:val="en-US"/>
        </w:rPr>
        <w:t xml:space="preserve">' </w:t>
      </w:r>
      <w:proofErr w:type="spellStart"/>
      <w:r w:rsidRPr="003651D9">
        <w:rPr>
          <w:rFonts w:ascii="Times New Roman" w:eastAsia="TimesNewRomanPSMT" w:hAnsi="Times New Roman" w:cs="Times New Roman"/>
          <w:i/>
          <w:color w:val="7030A0"/>
          <w:lang w:val="en-US"/>
        </w:rPr>
        <w:t>mongol'skikh</w:t>
      </w:r>
      <w:proofErr w:type="spellEnd"/>
      <w:r w:rsidRPr="003651D9">
        <w:rPr>
          <w:rFonts w:ascii="Times New Roman" w:eastAsia="TimesNewRomanPSMT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eastAsia="TimesNewRomanPSMT" w:hAnsi="Times New Roman" w:cs="Times New Roman"/>
          <w:i/>
          <w:color w:val="7030A0"/>
          <w:lang w:val="en-US"/>
        </w:rPr>
        <w:t>yazykov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 [An etymological dictionary of Mongolic languages].</w:t>
      </w:r>
      <w:proofErr w:type="gram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 </w:t>
      </w:r>
      <w:proofErr w:type="gram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In 3 vols. G. D.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Sanzheev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 (chief ed.), L. R.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Kontsevich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, V. I.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Rassadin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,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Ya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.</w:t>
      </w:r>
      <w:proofErr w:type="gram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 D. Leman (</w:t>
      </w:r>
      <w:proofErr w:type="gram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eds</w:t>
      </w:r>
      <w:proofErr w:type="gram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.). Moscow: Inst. of Oriental Studies of RAS, 2015. </w:t>
      </w:r>
      <w:proofErr w:type="gram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 xml:space="preserve">Vol. I. 224 p. (In </w:t>
      </w:r>
      <w:proofErr w:type="spellStart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Mong</w:t>
      </w:r>
      <w:proofErr w:type="spellEnd"/>
      <w:r w:rsidRPr="003651D9">
        <w:rPr>
          <w:rFonts w:ascii="Times New Roman" w:eastAsia="TimesNewRomanPSMT" w:hAnsi="Times New Roman" w:cs="Times New Roman"/>
          <w:color w:val="7030A0"/>
          <w:lang w:val="en-US"/>
        </w:rPr>
        <w:t>. and Rus.)</w:t>
      </w:r>
      <w:proofErr w:type="gramEnd"/>
    </w:p>
    <w:p w:rsidR="002E6A83" w:rsidRPr="003651D9" w:rsidRDefault="002E6A83" w:rsidP="002E6A83">
      <w:pPr>
        <w:tabs>
          <w:tab w:val="left" w:pos="4753"/>
          <w:tab w:val="left" w:pos="5036"/>
        </w:tabs>
        <w:suppressAutoHyphens/>
        <w:autoSpaceDE w:val="0"/>
        <w:autoSpaceDN w:val="0"/>
        <w:adjustRightInd w:val="0"/>
        <w:spacing w:line="240" w:lineRule="auto"/>
        <w:ind w:left="567" w:hanging="567"/>
        <w:textAlignment w:val="center"/>
        <w:rPr>
          <w:rFonts w:ascii="Times New Roman" w:hAnsi="Times New Roman" w:cs="Times New Roman"/>
          <w:iCs/>
          <w:color w:val="7030A0"/>
          <w:lang w:val="en-US"/>
        </w:rPr>
      </w:pPr>
      <w:proofErr w:type="spellStart"/>
      <w:r w:rsidRPr="003651D9">
        <w:rPr>
          <w:rFonts w:ascii="Times New Roman" w:hAnsi="Times New Roman" w:cs="Times New Roman"/>
          <w:iCs/>
          <w:color w:val="7030A0"/>
          <w:lang w:val="en-US"/>
        </w:rPr>
        <w:t>Sarangov</w:t>
      </w:r>
      <w:proofErr w:type="spellEnd"/>
      <w:r w:rsidRPr="003651D9">
        <w:rPr>
          <w:rFonts w:ascii="Times New Roman" w:hAnsi="Times New Roman" w:cs="Times New Roman"/>
          <w:iCs/>
          <w:color w:val="7030A0"/>
          <w:lang w:val="en-US"/>
        </w:rPr>
        <w:t xml:space="preserve"> V. T. </w:t>
      </w:r>
      <w:proofErr w:type="spellStart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>Poetika</w:t>
      </w:r>
      <w:proofErr w:type="spellEnd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>i</w:t>
      </w:r>
      <w:proofErr w:type="spellEnd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>stil</w:t>
      </w:r>
      <w:proofErr w:type="spellEnd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 xml:space="preserve">' </w:t>
      </w:r>
      <w:proofErr w:type="spellStart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>kalmytskoy</w:t>
      </w:r>
      <w:proofErr w:type="spellEnd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>bogatyrskoy</w:t>
      </w:r>
      <w:proofErr w:type="spellEnd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>skazki</w:t>
      </w:r>
      <w:proofErr w:type="spellEnd"/>
      <w:r w:rsidRPr="003651D9">
        <w:rPr>
          <w:rFonts w:ascii="Times New Roman" w:hAnsi="Times New Roman" w:cs="Times New Roman"/>
          <w:iCs/>
          <w:color w:val="7030A0"/>
          <w:lang w:val="en-US"/>
        </w:rPr>
        <w:t xml:space="preserve"> [The Kalmyk heroic tale: poetics and style]. </w:t>
      </w:r>
      <w:proofErr w:type="spellStart"/>
      <w:r w:rsidRPr="003651D9">
        <w:rPr>
          <w:rFonts w:ascii="Times New Roman" w:hAnsi="Times New Roman" w:cs="Times New Roman"/>
          <w:iCs/>
          <w:color w:val="7030A0"/>
          <w:lang w:val="en-US"/>
        </w:rPr>
        <w:t>Elista</w:t>
      </w:r>
      <w:proofErr w:type="spellEnd"/>
      <w:r w:rsidRPr="003651D9">
        <w:rPr>
          <w:rFonts w:ascii="Times New Roman" w:hAnsi="Times New Roman" w:cs="Times New Roman"/>
          <w:iCs/>
          <w:color w:val="7030A0"/>
          <w:lang w:val="en-US"/>
        </w:rPr>
        <w:t xml:space="preserve">: </w:t>
      </w:r>
      <w:proofErr w:type="spellStart"/>
      <w:r w:rsidRPr="003651D9">
        <w:rPr>
          <w:rFonts w:ascii="Times New Roman" w:hAnsi="Times New Roman" w:cs="Times New Roman"/>
          <w:iCs/>
          <w:color w:val="7030A0"/>
          <w:lang w:val="en-US"/>
        </w:rPr>
        <w:t>Kalm</w:t>
      </w:r>
      <w:proofErr w:type="spellEnd"/>
      <w:r w:rsidRPr="003651D9">
        <w:rPr>
          <w:rFonts w:ascii="Times New Roman" w:hAnsi="Times New Roman" w:cs="Times New Roman"/>
          <w:iCs/>
          <w:color w:val="7030A0"/>
          <w:lang w:val="en-US"/>
        </w:rPr>
        <w:t xml:space="preserve">. </w:t>
      </w:r>
      <w:proofErr w:type="gramStart"/>
      <w:r w:rsidRPr="003651D9">
        <w:rPr>
          <w:rFonts w:ascii="Times New Roman" w:hAnsi="Times New Roman" w:cs="Times New Roman"/>
          <w:iCs/>
          <w:color w:val="7030A0"/>
          <w:lang w:val="en-US"/>
        </w:rPr>
        <w:t>State Univ., 2015.</w:t>
      </w:r>
      <w:proofErr w:type="gramEnd"/>
      <w:r w:rsidRPr="003651D9">
        <w:rPr>
          <w:rFonts w:ascii="Times New Roman" w:hAnsi="Times New Roman" w:cs="Times New Roman"/>
          <w:iCs/>
          <w:color w:val="7030A0"/>
          <w:lang w:val="en-US"/>
        </w:rPr>
        <w:t xml:space="preserve"> </w:t>
      </w:r>
      <w:proofErr w:type="gramStart"/>
      <w:r w:rsidRPr="003651D9">
        <w:rPr>
          <w:rFonts w:ascii="Times New Roman" w:hAnsi="Times New Roman" w:cs="Times New Roman"/>
          <w:iCs/>
          <w:color w:val="7030A0"/>
          <w:lang w:val="en-US"/>
        </w:rPr>
        <w:t>108 p. (In Rus.)</w:t>
      </w:r>
      <w:proofErr w:type="gramEnd"/>
    </w:p>
    <w:p w:rsidR="00924DEB" w:rsidRPr="003651D9" w:rsidRDefault="002E6A83" w:rsidP="003651D9">
      <w:pPr>
        <w:spacing w:line="240" w:lineRule="auto"/>
        <w:ind w:left="567" w:hanging="567"/>
        <w:rPr>
          <w:rFonts w:ascii="Times New Roman" w:hAnsi="Times New Roman" w:cs="Times New Roman"/>
          <w:iCs/>
          <w:color w:val="7030A0"/>
          <w:lang w:val="en-US"/>
        </w:rPr>
      </w:pPr>
      <w:r w:rsidRPr="003651D9">
        <w:rPr>
          <w:rFonts w:ascii="Times New Roman" w:hAnsi="Times New Roman" w:cs="Times New Roman"/>
          <w:iCs/>
          <w:color w:val="7030A0"/>
          <w:lang w:val="en-US"/>
        </w:rPr>
        <w:t xml:space="preserve">Taube 1998 ― </w:t>
      </w:r>
      <w:r w:rsidRPr="003651D9">
        <w:rPr>
          <w:rFonts w:ascii="Times New Roman" w:hAnsi="Times New Roman" w:cs="Times New Roman"/>
          <w:i/>
          <w:iCs/>
          <w:color w:val="7030A0"/>
          <w:lang w:val="en-US"/>
        </w:rPr>
        <w:t>Taube E.</w:t>
      </w:r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Eine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frűhe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kalműckische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Märchenaufzeichnung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und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ihre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mongolischen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und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altaituwinischen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Parallelen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[Early (ancient) Kalmyk fairy tales recorded and their Mongolian and Altai-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Tuvan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 xml:space="preserve"> parallels]. </w:t>
      </w:r>
      <w:proofErr w:type="gramStart"/>
      <w:r w:rsidRPr="003651D9">
        <w:rPr>
          <w:rFonts w:ascii="Times New Roman" w:hAnsi="Times New Roman" w:cs="Times New Roman"/>
          <w:i/>
          <w:color w:val="7030A0"/>
          <w:lang w:val="en-US"/>
        </w:rPr>
        <w:t>Ural-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Altaische</w:t>
      </w:r>
      <w:proofErr w:type="spellEnd"/>
      <w:r w:rsidRPr="003651D9">
        <w:rPr>
          <w:rFonts w:ascii="Times New Roman" w:hAnsi="Times New Roman" w:cs="Times New Roman"/>
          <w:i/>
          <w:color w:val="7030A0"/>
          <w:lang w:val="en-US"/>
        </w:rPr>
        <w:t xml:space="preserve"> </w:t>
      </w:r>
      <w:proofErr w:type="spellStart"/>
      <w:r w:rsidRPr="003651D9">
        <w:rPr>
          <w:rFonts w:ascii="Times New Roman" w:hAnsi="Times New Roman" w:cs="Times New Roman"/>
          <w:i/>
          <w:color w:val="7030A0"/>
          <w:lang w:val="en-US"/>
        </w:rPr>
        <w:t>Jahrbűcher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>.</w:t>
      </w:r>
      <w:proofErr w:type="gramEnd"/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gramStart"/>
      <w:r w:rsidRPr="003651D9">
        <w:rPr>
          <w:rFonts w:ascii="Times New Roman" w:hAnsi="Times New Roman" w:cs="Times New Roman"/>
          <w:color w:val="7030A0"/>
          <w:lang w:val="en-US"/>
        </w:rPr>
        <w:t>1997–1998.</w:t>
      </w:r>
      <w:proofErr w:type="gramEnd"/>
      <w:r w:rsidRPr="003651D9">
        <w:rPr>
          <w:rFonts w:ascii="Times New Roman" w:hAnsi="Times New Roman" w:cs="Times New Roman"/>
          <w:color w:val="7030A0"/>
          <w:lang w:val="en-US"/>
        </w:rPr>
        <w:t xml:space="preserve"> Pp. 181–201. </w:t>
      </w:r>
      <w:proofErr w:type="gramStart"/>
      <w:r w:rsidRPr="003651D9">
        <w:rPr>
          <w:rFonts w:ascii="Times New Roman" w:hAnsi="Times New Roman" w:cs="Times New Roman"/>
          <w:color w:val="7030A0"/>
          <w:lang w:val="en-US"/>
        </w:rPr>
        <w:t xml:space="preserve">(In Germ. and </w:t>
      </w:r>
      <w:proofErr w:type="spellStart"/>
      <w:r w:rsidRPr="003651D9">
        <w:rPr>
          <w:rFonts w:ascii="Times New Roman" w:hAnsi="Times New Roman" w:cs="Times New Roman"/>
          <w:color w:val="7030A0"/>
          <w:lang w:val="en-US"/>
        </w:rPr>
        <w:t>Kalm</w:t>
      </w:r>
      <w:proofErr w:type="spellEnd"/>
      <w:r w:rsidRPr="003651D9">
        <w:rPr>
          <w:rFonts w:ascii="Times New Roman" w:hAnsi="Times New Roman" w:cs="Times New Roman"/>
          <w:color w:val="7030A0"/>
          <w:lang w:val="en-US"/>
        </w:rPr>
        <w:t>.)</w:t>
      </w:r>
      <w:proofErr w:type="gramEnd"/>
      <w:r w:rsidRPr="003651D9">
        <w:rPr>
          <w:rFonts w:ascii="Times New Roman" w:hAnsi="Times New Roman" w:cs="Times New Roman"/>
          <w:color w:val="7030A0"/>
          <w:lang w:val="en-US"/>
        </w:rPr>
        <w:t xml:space="preserve"> </w:t>
      </w:r>
    </w:p>
    <w:sectPr w:rsidR="00924DEB" w:rsidRPr="003651D9" w:rsidSect="00E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DEB"/>
    <w:rsid w:val="000328FF"/>
    <w:rsid w:val="00092E4D"/>
    <w:rsid w:val="000A5B55"/>
    <w:rsid w:val="000F0CB4"/>
    <w:rsid w:val="000F4E74"/>
    <w:rsid w:val="00143341"/>
    <w:rsid w:val="001B22A7"/>
    <w:rsid w:val="00210F67"/>
    <w:rsid w:val="002155EF"/>
    <w:rsid w:val="00236241"/>
    <w:rsid w:val="002571DC"/>
    <w:rsid w:val="002D6397"/>
    <w:rsid w:val="002E6A83"/>
    <w:rsid w:val="003150B3"/>
    <w:rsid w:val="0032194B"/>
    <w:rsid w:val="00327247"/>
    <w:rsid w:val="003651D9"/>
    <w:rsid w:val="003F6EAA"/>
    <w:rsid w:val="00403195"/>
    <w:rsid w:val="00425898"/>
    <w:rsid w:val="004339E9"/>
    <w:rsid w:val="00434232"/>
    <w:rsid w:val="004D42F5"/>
    <w:rsid w:val="004D5108"/>
    <w:rsid w:val="0057074F"/>
    <w:rsid w:val="005B070C"/>
    <w:rsid w:val="00617CB8"/>
    <w:rsid w:val="00667AF0"/>
    <w:rsid w:val="00674B1B"/>
    <w:rsid w:val="006C1E6B"/>
    <w:rsid w:val="006E0E78"/>
    <w:rsid w:val="007C250C"/>
    <w:rsid w:val="00864977"/>
    <w:rsid w:val="008B3509"/>
    <w:rsid w:val="00912ECD"/>
    <w:rsid w:val="00924DEB"/>
    <w:rsid w:val="00971FFD"/>
    <w:rsid w:val="00983F1D"/>
    <w:rsid w:val="009D06E1"/>
    <w:rsid w:val="00A948FA"/>
    <w:rsid w:val="00BE1E28"/>
    <w:rsid w:val="00C477B9"/>
    <w:rsid w:val="00D1603F"/>
    <w:rsid w:val="00E113C8"/>
    <w:rsid w:val="00E246FB"/>
    <w:rsid w:val="00E51BB0"/>
    <w:rsid w:val="00EB0F9A"/>
    <w:rsid w:val="00F43BB7"/>
    <w:rsid w:val="00F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9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9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h-caption">
    <w:name w:val="APh-caption"/>
    <w:rsid w:val="00924DEB"/>
    <w:pPr>
      <w:keepLines/>
      <w:spacing w:before="200" w:after="120" w:line="200" w:lineRule="exact"/>
      <w:jc w:val="right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APh-table-text">
    <w:name w:val="APh-table-text"/>
    <w:rsid w:val="00924DEB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2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339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eeForm">
    <w:name w:val="Free Form"/>
    <w:rsid w:val="004339E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ru-RU"/>
    </w:rPr>
  </w:style>
  <w:style w:type="character" w:customStyle="1" w:styleId="A20">
    <w:name w:val="A2"/>
    <w:uiPriority w:val="99"/>
    <w:rsid w:val="004339E9"/>
    <w:rPr>
      <w:color w:val="000000"/>
      <w:sz w:val="20"/>
      <w:szCs w:val="20"/>
    </w:rPr>
  </w:style>
  <w:style w:type="paragraph" w:customStyle="1" w:styleId="RefFormatHead">
    <w:name w:val="RefFormatHead"/>
    <w:basedOn w:val="a"/>
    <w:qFormat/>
    <w:rsid w:val="0032194B"/>
    <w:pPr>
      <w:spacing w:before="220" w:after="0" w:line="264" w:lineRule="auto"/>
      <w:jc w:val="both"/>
    </w:pPr>
    <w:rPr>
      <w:rFonts w:ascii="Linux Libertine" w:hAnsi="Linux Libertine" w:cs="Linux Libertine"/>
      <w:b/>
      <w:sz w:val="16"/>
      <w:lang w:val="en-US"/>
    </w:rPr>
  </w:style>
  <w:style w:type="paragraph" w:customStyle="1" w:styleId="RefFormatPara">
    <w:name w:val="RefFormatPara"/>
    <w:basedOn w:val="a"/>
    <w:qFormat/>
    <w:rsid w:val="0032194B"/>
    <w:pPr>
      <w:spacing w:before="60" w:after="60" w:line="264" w:lineRule="auto"/>
      <w:contextualSpacing/>
      <w:jc w:val="both"/>
    </w:pPr>
    <w:rPr>
      <w:rFonts w:ascii="Linux Libertine" w:hAnsi="Linux Libertine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dcterms:created xsi:type="dcterms:W3CDTF">2019-03-19T05:40:00Z</dcterms:created>
  <dcterms:modified xsi:type="dcterms:W3CDTF">2020-02-04T15:24:00Z</dcterms:modified>
</cp:coreProperties>
</file>